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783F8F" w:rsidRPr="00783F8F" w:rsidTr="00C36CB8">
        <w:trPr>
          <w:trHeight w:val="1668"/>
        </w:trPr>
        <w:tc>
          <w:tcPr>
            <w:tcW w:w="5545" w:type="dxa"/>
          </w:tcPr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783F8F" w:rsidRPr="00783F8F" w:rsidRDefault="00783F8F" w:rsidP="00783F8F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783F8F" w:rsidRPr="00783F8F" w:rsidRDefault="00783F8F" w:rsidP="00783F8F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783F8F" w:rsidRPr="00783F8F" w:rsidRDefault="00783F8F" w:rsidP="00783F8F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783F8F" w:rsidRPr="00783F8F" w:rsidRDefault="00783F8F" w:rsidP="00783F8F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783F8F" w:rsidRPr="00783F8F" w:rsidRDefault="00783F8F" w:rsidP="0078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83F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783F8F" w:rsidRPr="00783F8F" w:rsidRDefault="00783F8F" w:rsidP="00783F8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783F8F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D66D3B" w:rsidRPr="00783F8F" w:rsidRDefault="00783F8F" w:rsidP="0072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66D3B" w:rsidRPr="00D66D3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="00D66D3B"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</w:p>
    <w:p w:rsidR="00D66D3B" w:rsidRPr="00D66D3B" w:rsidRDefault="00D66D3B" w:rsidP="00D66D3B">
      <w:pPr>
        <w:spacing w:after="0" w:line="360" w:lineRule="auto"/>
        <w:ind w:left="2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6D3B" w:rsidRPr="00892BF5" w:rsidRDefault="00D66D3B" w:rsidP="00D66D3B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підсумки профілактичної роботи </w:t>
      </w:r>
      <w:bookmarkStart w:id="0" w:name="_GoBack"/>
      <w:bookmarkEnd w:id="0"/>
    </w:p>
    <w:p w:rsidR="00D66D3B" w:rsidRPr="00892BF5" w:rsidRDefault="00D66D3B" w:rsidP="00D66D3B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запобігання всім видам </w:t>
      </w:r>
      <w:r w:rsidR="00783F8F"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>дитячого травматизму в дошкільному навчальному закладі</w:t>
      </w:r>
      <w:r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201</w:t>
      </w:r>
      <w:r w:rsidR="00783F8F"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році та про завдання на 201</w:t>
      </w:r>
      <w:r w:rsidR="00783F8F"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892BF5">
        <w:rPr>
          <w:rFonts w:ascii="Times New Roman" w:eastAsia="Times New Roman" w:hAnsi="Times New Roman"/>
          <w:sz w:val="28"/>
          <w:szCs w:val="28"/>
          <w:lang w:val="uk-UA" w:eastAsia="uk-UA"/>
        </w:rPr>
        <w:t>рік</w:t>
      </w:r>
    </w:p>
    <w:p w:rsidR="00D66D3B" w:rsidRPr="00D66D3B" w:rsidRDefault="00D66D3B" w:rsidP="00D66D3B">
      <w:pPr>
        <w:spacing w:after="0" w:line="240" w:lineRule="auto"/>
        <w:ind w:right="425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91F99" w:rsidRPr="00E91F99" w:rsidRDefault="00783F8F" w:rsidP="00046A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83F8F"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 22.03.2001 № 270 «Про затвердження Порядку розслідування та обліку нещасних випадків невиробничого характеру», наказів Міністерства освіти і науки України від 31.08.2001 № 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 1365 «</w:t>
      </w:r>
      <w:r w:rsidRPr="00783F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 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783F8F">
        <w:rPr>
          <w:rFonts w:ascii="Times New Roman" w:eastAsia="Times New Roman" w:hAnsi="Times New Roman"/>
          <w:sz w:val="28"/>
          <w:szCs w:val="28"/>
          <w:lang w:val="uk-UA" w:eastAsia="ru-RU"/>
        </w:rPr>
        <w:t>від 01.08.2001 № 563 «Про затвердження Положення про організацію роботи з охорони праці учасників навчально-виховного процесу в установах і закладах освіти» (зі 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 06.01.2015 № 2 «Щодо заходів безпеки у навчальних закладах», листів Міністерства освіти  і науки України від 18.07.2013 № 1/9-503 «</w:t>
      </w:r>
      <w:r w:rsidRPr="00783F8F"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>Про 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</w:t>
      </w:r>
      <w:r w:rsidRPr="00783F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83F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 02.12.2013 № 1/9-853 «Про рекомендації щодо удосконалення організації навчально-тематичних екскурсій», від 16.06.2014 № 1/9-319 «Про використання </w:t>
      </w:r>
      <w:r w:rsidRPr="00783F8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 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 23.09.2014 № 1/9-482 «Щодо організації роботи з питань охорони праці та безпеки життєдіяльності у дошкільних навчальних закладах», наказів Департаменту освіти Харківської міської ради від 08.01.2014 № 8 «Про підсумки профілактичної роботи з питань запобігання всім видам дитячого травматизму в закладах освіти м. Харкова у 2013 році та про завдання на 2014 рік», від 15.08.2014 №109 «</w:t>
      </w:r>
      <w:r w:rsidRPr="00783F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посилення профілактичної роботи щодо запобігання нещасним випадкам з учнями та вихованцями закладів освіти м. Харкова в 2014/2015 навчальному році</w:t>
      </w:r>
      <w:r w:rsidR="007275A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»,</w:t>
      </w:r>
      <w:r w:rsidRPr="00783F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від 15.01.201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та про завдання на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рік», 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наказів управління освіти адміністрації Дзержинського району Харківської міської ради від 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.01.201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навчальних закладах Дзержинського району м. Харкова у 2012 році та про завдання на 2013 рік», від 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.08.201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207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посилення профілактичної роботи щодо запобігання нещасним випадкам з учнями та вихованцями Дзержинського району м. Харкова в 201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році», від </w:t>
      </w:r>
      <w:r w:rsidR="004E6579">
        <w:rPr>
          <w:rFonts w:ascii="Times New Roman" w:eastAsia="Times New Roman" w:hAnsi="Times New Roman"/>
          <w:sz w:val="28"/>
          <w:szCs w:val="28"/>
          <w:lang w:val="uk-UA" w:eastAsia="ru-RU"/>
        </w:rPr>
        <w:t>16.01.2015 №8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навчальних закладах Дзержинського району м. Харкова у 2013 році та про завдання 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uk-UA"/>
        </w:rPr>
        <w:t>на 2014 рік</w:t>
      </w:r>
      <w:r w:rsidR="00D66D3B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», згідно із планами роботи управління освіти та ДНЗ, з метою забезпечення реалізації державної політики в галузі охорони дитинства у ДНЗ проведено аналіз стану профілактичної роботи з питань безпеки життєдіяльності та запобігання всім видам дитячого травматизму упродовж року</w:t>
      </w:r>
      <w:r w:rsidR="002F4D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який показав, що педагогічним колективом </w:t>
      </w:r>
      <w:r w:rsidR="002F4DA5">
        <w:rPr>
          <w:rFonts w:ascii="Times New Roman" w:eastAsia="Times New Roman" w:hAnsi="Times New Roman"/>
          <w:sz w:val="28"/>
          <w:szCs w:val="28"/>
          <w:lang w:val="uk-UA" w:eastAsia="ar-SA"/>
        </w:rPr>
        <w:t>ДНЗ</w:t>
      </w:r>
      <w:r w:rsid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проводиться відповідна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робота щодо запобігання травматизму та збереження життя і здоров’я дітей. </w:t>
      </w:r>
    </w:p>
    <w:p w:rsidR="00E91F99" w:rsidRPr="00E91F99" w:rsidRDefault="00E91F99" w:rsidP="00046AC0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відповідності до вимог ведеться документація, навчальний заклад в цілому забезпечений нормативно-правовими документами та періодичними виданнями з цієї тематики. Працівники ДНЗ обізнані та виконують вимоги законодавчих документів. Постійно проводиться робота щодо </w:t>
      </w:r>
      <w:r w:rsidRPr="00E91F99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ar-SA"/>
        </w:rPr>
        <w:t>збереження життя і здоров'я  вихованців та запобігання випадкам дитячого травматизму: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своєчасно видаються настановні та підсумкові накази, стан роботи з даних питань розглядається на нарадах, призначаються відповідальні  за роботу із 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запобігання всіх видів дитячого травматизму та відповідальні за життя та здоров'я дітей під час проведення занять, екскурсій, змагань, свят  та інших заходів; проводяться вступні, первинні, цільові, позапланові інструктажі. </w:t>
      </w:r>
    </w:p>
    <w:p w:rsidR="00046AC0" w:rsidRPr="00D66D3B" w:rsidRDefault="00046AC0" w:rsidP="00046AC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У 201</w:t>
      </w:r>
      <w:r w:rsidR="009028BD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дане питання було розглянуто на виробничих нарадах (протоколи від </w:t>
      </w:r>
      <w:r w:rsidR="003E7BBD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09.02.2014 №3, від 29.05.2014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№4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, від 02.09.2014 №1, в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нарадах при завідувачеві (протоколи від 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0.0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1.2014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від 24.03.2014 №4, від 05.09.2014 №9, від 07.11.2014 №13, від 17.12.2014 №15</w:t>
      </w:r>
      <w:r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046AC0" w:rsidRPr="00D66D3B" w:rsidRDefault="00CB45EA" w:rsidP="00046AC0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дошкільному навчальному закладі </w:t>
      </w:r>
      <w:r w:rsidR="00046AC0"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видано накази з питань запобігання усім видам дитячого травматизму, а саме:</w:t>
      </w:r>
    </w:p>
    <w:p w:rsidR="00CB45EA" w:rsidRDefault="00046AC0" w:rsidP="00CB45E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від 2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.01.201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2013 році та про завдання на 2014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рік»;</w:t>
      </w:r>
      <w:r w:rsidR="00CB45EA" w:rsidRPr="00CB45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46AC0" w:rsidRPr="00CB45EA" w:rsidRDefault="00CB45EA" w:rsidP="00CB45E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30.05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43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046AC0" w:rsidRPr="00D66D3B" w:rsidRDefault="00046AC0" w:rsidP="00046AC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.05.201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46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роботи з охорони життя та здоров’я дітей, 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запобігання всім видам дитячого травматизму серед вихованців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літній період 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року»;</w:t>
      </w:r>
    </w:p>
    <w:p w:rsidR="00046AC0" w:rsidRDefault="00046AC0" w:rsidP="00046AC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47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посилення роботи щодо безпеки життєдіяльності учасників навчально-виховного процесу на час літніх канікул»;</w:t>
      </w:r>
    </w:p>
    <w:p w:rsidR="00046AC0" w:rsidRPr="00D66D3B" w:rsidRDefault="00046AC0" w:rsidP="00046AC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.08.201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58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посилення профілактичної роботи щодо запобігання нещасним випадкам серед вихованців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ДНЗ 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у 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CB45E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році»;</w:t>
      </w:r>
    </w:p>
    <w:p w:rsidR="00046AC0" w:rsidRPr="00D66D3B" w:rsidRDefault="00046AC0" w:rsidP="00046AC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E421C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.12.201</w:t>
      </w:r>
      <w:r w:rsidR="00EE421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EE421C">
        <w:rPr>
          <w:rFonts w:ascii="Times New Roman" w:eastAsia="Times New Roman" w:hAnsi="Times New Roman"/>
          <w:sz w:val="28"/>
          <w:szCs w:val="28"/>
          <w:lang w:val="uk-UA" w:eastAsia="ru-RU"/>
        </w:rPr>
        <w:t>91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запобігання всім видам 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тячого травматизму серед 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вихованців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 час проведення новорічних, різдвяних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свят </w:t>
      </w:r>
      <w:r w:rsidR="00EE421C">
        <w:rPr>
          <w:rFonts w:ascii="Times New Roman" w:eastAsia="Times New Roman" w:hAnsi="Times New Roman"/>
          <w:sz w:val="28"/>
          <w:szCs w:val="28"/>
          <w:lang w:val="uk-UA" w:eastAsia="ru-RU"/>
        </w:rPr>
        <w:t>2014/2015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року».</w:t>
      </w:r>
    </w:p>
    <w:p w:rsidR="00EE421C" w:rsidRDefault="00E91F99" w:rsidP="00046AC0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Протягом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року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проводилася ретельна робота з дітьми по запобіганню дитячого травматизму: один день на тиждень визначений Днем безпеки</w:t>
      </w:r>
      <w:r w:rsidR="00EE421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життєдіяльності дітей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>; раз на квартал проводиться Тиждень Здоров’я дитини; в кожній групі обладна</w:t>
      </w:r>
      <w:r w:rsidR="00EE421C">
        <w:rPr>
          <w:rFonts w:ascii="Times New Roman" w:eastAsia="Times New Roman" w:hAnsi="Times New Roman"/>
          <w:sz w:val="28"/>
          <w:szCs w:val="28"/>
          <w:lang w:val="uk-UA" w:eastAsia="ar-SA"/>
        </w:rPr>
        <w:t>но куточок Безпеки.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EE421C" w:rsidRDefault="00EE421C" w:rsidP="00046AC0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Вихователем-методистом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Добрицькою-Лущий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О.В. розроблений план додаткових заходів щодо запобігання випадкам травмування учасників навчально-виховного процесу (у тому числі і дорожньо-транспортного травматизму)</w:t>
      </w:r>
      <w:r w:rsidR="00EC530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упродовж 2014/2015 навчального року.</w:t>
      </w:r>
    </w:p>
    <w:p w:rsidR="00E91F99" w:rsidRPr="00E91F99" w:rsidRDefault="00EC5304" w:rsidP="00046AC0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М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етодичний кабінет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 куточок безпеки життєдіяльності  постійно 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>поповню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ю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ться наочними та методичними матеріалами згідно до програмових вимог. </w:t>
      </w:r>
    </w:p>
    <w:p w:rsidR="00B10397" w:rsidRPr="009028BD" w:rsidRDefault="00E91F99" w:rsidP="009028BD">
      <w:pPr>
        <w:suppressAutoHyphens/>
        <w:spacing w:after="0"/>
        <w:ind w:hanging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Відпові</w:t>
      </w:r>
      <w:r w:rsidR="00EC530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дно до річного плану роботи КЗ «ДНЗ №279» та щодо плану додаткових заходів щодо запобігання випадкам травмування учасників </w:t>
      </w:r>
      <w:r w:rsidR="00EC5304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навчально-виховного процесу в закладі 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>бу</w:t>
      </w:r>
      <w:r w:rsidR="00EC5304">
        <w:rPr>
          <w:rFonts w:ascii="Times New Roman" w:eastAsia="Times New Roman" w:hAnsi="Times New Roman"/>
          <w:sz w:val="28"/>
          <w:szCs w:val="28"/>
          <w:lang w:val="uk-UA" w:eastAsia="ar-SA"/>
        </w:rPr>
        <w:t>ли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проведен</w:t>
      </w:r>
      <w:r w:rsidR="00EC5304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консультація для вихователів «Попередження дитячого травматизму», «Небезпека влітку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( взимку)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», колективний перегляд заняття у молодшій  групі № 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4 (5-го року життя) за темою « З вогнем погані жарти – жартувати з ним не варто» та тематичні заняття різних вікових груп «Небезпека у побуті»,«Будь пильним!»</w:t>
      </w:r>
    </w:p>
    <w:p w:rsidR="003E7BBD" w:rsidRDefault="009028BD" w:rsidP="009028BD">
      <w:pPr>
        <w:suppressAutoHyphens/>
        <w:spacing w:after="0"/>
        <w:ind w:hanging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(виклик служб порятунку), і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нтегроване заняття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«У школі світлофора </w:t>
      </w:r>
      <w:proofErr w:type="spellStart"/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Мігалкіна</w:t>
      </w:r>
      <w:proofErr w:type="spellEnd"/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» , ін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тегроване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заняття «Світлофор – </w:t>
      </w:r>
      <w:proofErr w:type="spellStart"/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Моргайлик</w:t>
      </w:r>
      <w:proofErr w:type="spellEnd"/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», р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озвага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B10397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«Твоя безпека – твоя уважність»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="00E91F99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лялькова вистава «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Дорожня азбука</w:t>
      </w:r>
      <w:r w:rsidR="00E91F99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», </w:t>
      </w:r>
      <w:r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д</w:t>
      </w:r>
      <w:r w:rsidR="00E91F99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ень ознайомлення дітей з правилами безпеки життєдіяльності (2</w:t>
      </w:r>
      <w:r w:rsidR="00EC5304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6</w:t>
      </w:r>
      <w:r w:rsidR="00E91F99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.05.201</w:t>
      </w:r>
      <w:r w:rsidR="00EC5304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="00E91F99" w:rsidRPr="009028BD">
        <w:rPr>
          <w:rFonts w:ascii="Times New Roman" w:eastAsia="Times New Roman" w:hAnsi="Times New Roman"/>
          <w:sz w:val="28"/>
          <w:szCs w:val="28"/>
          <w:lang w:val="uk-UA" w:eastAsia="ar-SA"/>
        </w:rPr>
        <w:t>р.).</w:t>
      </w:r>
      <w:r w:rsidR="00E91F99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046AC0" w:rsidRPr="00D66D3B" w:rsidRDefault="00E91F99" w:rsidP="007275A3">
      <w:pPr>
        <w:suppressAutoHyphens/>
        <w:spacing w:after="0"/>
        <w:ind w:hanging="54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>Проводилася робота з батьками: у батьківських куточках постійно працювал</w:t>
      </w:r>
      <w:r w:rsidR="009028BD">
        <w:rPr>
          <w:rFonts w:ascii="Times New Roman" w:eastAsia="Times New Roman" w:hAnsi="Times New Roman"/>
          <w:sz w:val="28"/>
          <w:szCs w:val="28"/>
          <w:lang w:val="uk-UA" w:eastAsia="ar-SA"/>
        </w:rPr>
        <w:t>а рубрика «Щоб не сталося лиха»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 «Правила поведінки дітей під час канікул (на воді, на дачі, у лісі, на морі, </w:t>
      </w:r>
      <w:r w:rsidR="003E7BBD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дорозі)». На батьківських зборах</w:t>
      </w:r>
      <w:r w:rsid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(протокол від 30.05.2014р №2</w:t>
      </w:r>
      <w:r w:rsidR="007275A3">
        <w:rPr>
          <w:rFonts w:ascii="Times New Roman" w:eastAsia="Times New Roman" w:hAnsi="Times New Roman"/>
          <w:sz w:val="28"/>
          <w:szCs w:val="28"/>
          <w:lang w:val="uk-UA" w:eastAsia="ar-SA"/>
        </w:rPr>
        <w:t>, від 28.078.2014 №1</w:t>
      </w:r>
      <w:r w:rsidR="009028BD">
        <w:rPr>
          <w:rFonts w:ascii="Times New Roman" w:eastAsia="Times New Roman" w:hAnsi="Times New Roman"/>
          <w:sz w:val="28"/>
          <w:szCs w:val="28"/>
          <w:lang w:val="uk-UA" w:eastAsia="ar-SA"/>
        </w:rPr>
        <w:t>)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7B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були 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>розглянут</w:t>
      </w:r>
      <w:r w:rsidR="007275A3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такі питання як «</w:t>
      </w:r>
      <w:r w:rsidR="009028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Безпечне </w:t>
      </w:r>
      <w:r w:rsidR="009028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>оздоровлення дітей</w:t>
      </w:r>
      <w:r w:rsidR="005752A2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>», «Небезпека на вулиці». На засіданнях батьківського комітету</w:t>
      </w:r>
      <w:r w:rsidR="003E7B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розглядалися питання</w:t>
      </w:r>
      <w:r w:rsidR="005752A2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7B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«Про охорону здоров’я та життя дітей» </w:t>
      </w:r>
      <w:r w:rsidR="005752A2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>(</w:t>
      </w:r>
      <w:r w:rsidR="003E7B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протокол </w:t>
      </w:r>
      <w:r w:rsidR="005752A2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 03.01.2014р №5) </w:t>
      </w:r>
      <w:r w:rsidR="003E7B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>та  «Про попередження дитячого травматизму під час Новорічних ранків та святкових канікул» ( протокол від 17.11.2014р №2).</w:t>
      </w:r>
      <w:r w:rsid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Відповідно до графіка проведений «Тиждень безпеки дитини». </w:t>
      </w:r>
      <w:r w:rsidR="00046AC0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На сайті ДНЗ наявна сторінка «Запобігання дитячому травматизму», де розміщено інформацію про правила безпечної поведінки.</w:t>
      </w:r>
      <w:r w:rsidR="009028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Велика робота проводилася по забезпеченню нешкідливих умов</w:t>
      </w:r>
      <w:r w:rsid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праці </w:t>
      </w:r>
      <w:r w:rsidR="009028BD" w:rsidRPr="007275A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 </w:t>
      </w:r>
      <w:r w:rsidR="007275A3">
        <w:rPr>
          <w:rFonts w:ascii="Times New Roman" w:eastAsia="Times New Roman" w:hAnsi="Times New Roman"/>
          <w:sz w:val="28"/>
          <w:szCs w:val="28"/>
          <w:lang w:val="uk-UA" w:eastAsia="ar-SA"/>
        </w:rPr>
        <w:t>закладі.</w:t>
      </w:r>
      <w:r w:rsidR="009028BD" w:rsidRPr="00E91F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7275A3" w:rsidRDefault="007275A3" w:rsidP="00046AC0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6D3B" w:rsidRPr="00D66D3B" w:rsidRDefault="00D66D3B" w:rsidP="00046AC0">
      <w:pPr>
        <w:widowControl w:val="0"/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66D3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НАКАЗУЮ:</w:t>
      </w:r>
    </w:p>
    <w:p w:rsidR="00D66D3B" w:rsidRPr="00D66D3B" w:rsidRDefault="00D66D3B" w:rsidP="00046AC0">
      <w:pPr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Забезпе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чувати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безпечні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учасників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навчально-виховного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B6201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</w:p>
    <w:p w:rsidR="00D66D3B" w:rsidRPr="00D66D3B" w:rsidRDefault="00D66D3B" w:rsidP="00046AC0">
      <w:pPr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Вжити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вичерпних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недопущення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травмування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навчально-виховного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</w:p>
    <w:p w:rsidR="00D66D3B" w:rsidRPr="00D66D3B" w:rsidRDefault="00D66D3B" w:rsidP="00046AC0">
      <w:pPr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Регламентувати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</w:t>
      </w:r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046AC0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дій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усіх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посадових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випадків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</w:t>
      </w:r>
      <w:proofErr w:type="spellStart"/>
      <w:proofErr w:type="gram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навчально-</w:t>
      </w:r>
      <w:r w:rsidR="00046AC0">
        <w:rPr>
          <w:rFonts w:ascii="Times New Roman" w:eastAsia="Times New Roman" w:hAnsi="Times New Roman"/>
          <w:sz w:val="28"/>
          <w:szCs w:val="28"/>
          <w:lang w:eastAsia="ru-RU"/>
        </w:rPr>
        <w:t>виховного</w:t>
      </w:r>
      <w:proofErr w:type="spellEnd"/>
      <w:r w:rsidR="0004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6AC0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№1)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275A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D66D3B" w:rsidRPr="00D66D3B" w:rsidRDefault="00D66D3B" w:rsidP="00046AC0">
      <w:pPr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Start"/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абезпечити</w:t>
      </w:r>
      <w:proofErr w:type="spellEnd"/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дієвий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організацією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чергування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вихователі</w:t>
      </w:r>
      <w:proofErr w:type="gramStart"/>
      <w:r w:rsidR="00046AC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gram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D3B" w:rsidRPr="00D66D3B" w:rsidRDefault="00D66D3B" w:rsidP="00046A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</w:p>
    <w:p w:rsidR="00D66D3B" w:rsidRPr="00D66D3B" w:rsidRDefault="00D66D3B" w:rsidP="00046AC0">
      <w:pPr>
        <w:numPr>
          <w:ilvl w:val="0"/>
          <w:numId w:val="11"/>
        </w:num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Аналізувати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причини кожного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травмування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6201">
        <w:rPr>
          <w:rFonts w:ascii="Times New Roman" w:eastAsia="Times New Roman" w:hAnsi="Times New Roman"/>
          <w:sz w:val="28"/>
          <w:szCs w:val="28"/>
          <w:lang w:eastAsia="ru-RU"/>
        </w:rPr>
        <w:t>вихованців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визначати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міру</w:t>
      </w:r>
      <w:proofErr w:type="spellEnd"/>
      <w:proofErr w:type="gram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відповідальності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посадових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конкретними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висновками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нещасного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</w:p>
    <w:p w:rsidR="00D66D3B" w:rsidRPr="00D66D3B" w:rsidRDefault="00D66D3B" w:rsidP="0004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Розробити окремий розділ до річного плану роботи </w:t>
      </w:r>
      <w:r w:rsidR="002F4DA5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заходів із запобігання нещасним випадкам і створення безпечних умов функціонування навчального закладу.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Травень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275A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</w:p>
    <w:p w:rsidR="00D66D3B" w:rsidRPr="00D66D3B" w:rsidRDefault="00D66D3B" w:rsidP="0004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Надавати до управління освіти адміністрації Дзержинського району Харківської міської ради аналіз стану профілактичної роботи щодо запобігання дитячому травматизму, узагальнений статистичний звіт про кількість нещасних випадків під час навчально-виховного процесу. 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Щоквартально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25 числа </w:t>
      </w:r>
    </w:p>
    <w:p w:rsidR="00D66D3B" w:rsidRPr="00D66D3B" w:rsidRDefault="00D66D3B" w:rsidP="00046A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останнього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Pr="00D66D3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кварталу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783F8F" w:rsidP="00783F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авідувач</w:t>
      </w:r>
      <w:r w:rsidR="002F4DA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КЗ «ДНЗ №279»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_________ 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О.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="002F4DA5">
        <w:rPr>
          <w:rFonts w:ascii="Times New Roman" w:eastAsia="Times New Roman" w:hAnsi="Times New Roman"/>
          <w:sz w:val="28"/>
          <w:szCs w:val="24"/>
          <w:lang w:val="uk-UA" w:eastAsia="ru-RU"/>
        </w:rPr>
        <w:t>. 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811FB4" w:rsidRPr="00FC1B86" w:rsidRDefault="00811FB4" w:rsidP="00811F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4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Виходцева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І.К. 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>_____________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Гриньова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Т.Ю. 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>_____________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Гурбанова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З.М.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>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eastAsia="uk-UA"/>
        </w:rPr>
        <w:t>Добрицька-Лущий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eastAsia="uk-UA"/>
        </w:rPr>
        <w:t xml:space="preserve"> О.В.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>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Дружиніна О.Г.                _____________</w:t>
      </w:r>
    </w:p>
    <w:p w:rsidR="0097040C" w:rsidRPr="0097040C" w:rsidRDefault="0097040C" w:rsidP="0097040C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Домрачова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В.В.                _____________ </w:t>
      </w:r>
    </w:p>
    <w:p w:rsidR="0097040C" w:rsidRPr="0097040C" w:rsidRDefault="0097040C" w:rsidP="0097040C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Журавель С.Б.                  _____________                               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Куценко Н.Ф.                    _____________ 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4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Кучма Г.Є.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Красникова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О.І.  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Перекрест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М.Г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Полякова О.М.    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Рєпіна Л.Л. 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  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_____________</w:t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Северянова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Г.О.  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Турлаєва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Т.В.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97040C" w:rsidRPr="0097040C" w:rsidRDefault="0097040C" w:rsidP="00970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Турлаєва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О.Ю.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            _____________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  <w:t xml:space="preserve">                             </w:t>
      </w:r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ab/>
      </w:r>
    </w:p>
    <w:p w:rsidR="00783F8F" w:rsidRDefault="0097040C" w:rsidP="009704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>Шиленко</w:t>
      </w:r>
      <w:proofErr w:type="spellEnd"/>
      <w:r w:rsidRPr="0097040C">
        <w:rPr>
          <w:rFonts w:ascii="Times New Roman" w:eastAsia="Times New Roman" w:hAnsi="Times New Roman"/>
          <w:kern w:val="2"/>
          <w:sz w:val="20"/>
          <w:szCs w:val="20"/>
          <w:lang w:val="uk-UA" w:eastAsia="uk-UA"/>
        </w:rPr>
        <w:t xml:space="preserve"> О.В.                   _____________</w:t>
      </w: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9704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275A3" w:rsidRDefault="007275A3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83F8F" w:rsidRDefault="00783F8F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24901" w:rsidRPr="00124901" w:rsidRDefault="00124901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249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</w:p>
    <w:p w:rsidR="00124901" w:rsidRPr="00124901" w:rsidRDefault="00124901" w:rsidP="0012490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до наказу КЗ «ДНЗ №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124901" w:rsidRPr="00124901" w:rsidRDefault="00124901" w:rsidP="007275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27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16.01.2015 </w:t>
      </w:r>
      <w:r w:rsidR="007275A3" w:rsidRPr="007275A3">
        <w:rPr>
          <w:rFonts w:ascii="Times New Roman" w:eastAsia="Times New Roman" w:hAnsi="Times New Roman"/>
          <w:sz w:val="28"/>
          <w:szCs w:val="28"/>
          <w:lang w:val="uk-UA" w:eastAsia="ru-RU"/>
        </w:rPr>
        <w:t>№ 11</w:t>
      </w:r>
    </w:p>
    <w:p w:rsidR="00124901" w:rsidRPr="00124901" w:rsidRDefault="00124901" w:rsidP="007275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24901" w:rsidRPr="00124901" w:rsidRDefault="00124901" w:rsidP="001249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Алгоритм дій педагогічних працівників під час </w:t>
      </w:r>
    </w:p>
    <w:p w:rsidR="00124901" w:rsidRPr="00124901" w:rsidRDefault="00124901" w:rsidP="001249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виникнення нещасного випадку з дитиною під час навчально-виховного процесу</w:t>
      </w: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Повідомити про випадок сестру медичну старшу. При цьому діти, які залишилися в групі або на майданчику, повинні залишитися під наглядом дорослого. Надати першу медичну допомогу (за інструкцією).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Негайно повідомити про нещасний випадок завідувача ДНЗ.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У залежності від ступеня важкості травми викликати бригаду «швидкої допомоги».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Вихователь негайно повідомляє батьків дитини про нещасний випадок.</w:t>
      </w:r>
    </w:p>
    <w:p w:rsidR="00124901" w:rsidRPr="00124901" w:rsidRDefault="00124901" w:rsidP="0012490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Направити до районного відділу освіти «Повідомлення про нещасний випадок», який стався з вихованцем, підписаний особисто керівником закладу.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Ввечері вихователь повинен дізнатися про стан здоров’я дитини у батьків.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Вранці наступного дня провести опитування батьків дитини, з якою трапився нещасний випадок (якщо дитина наступного дня прийшла до дитсадка).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Якщо дитина наступного дня не прийшла до дитячого садка, негайно зателефонувати батькам дитини та з’ясувати причину невідвідування.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Вихователю необхідно спланувати роботу з дітьми та батьками у календарному плані щодо запобігання дитячого травматизму.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>Упродовж наступного дня, якщо дитина знаходиться у дитячому садку, спостерігати за поведінкою дитини та її станом здоров’я.</w:t>
      </w:r>
    </w:p>
    <w:p w:rsidR="00124901" w:rsidRPr="00124901" w:rsidRDefault="00124901" w:rsidP="00124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4901" w:rsidRPr="00124901" w:rsidRDefault="00124901" w:rsidP="001249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49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Проаналізувати цей випадок, усунути причини, які призвели до нещасного випадку.</w:t>
      </w:r>
    </w:p>
    <w:p w:rsidR="00124901" w:rsidRPr="00124901" w:rsidRDefault="00124901" w:rsidP="0012490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78B" w:rsidRPr="003B6201" w:rsidRDefault="00BD578B" w:rsidP="00124901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BD578B" w:rsidRPr="003B6201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2E" w:rsidRDefault="004C602E" w:rsidP="00AA5ED4">
      <w:pPr>
        <w:spacing w:after="0" w:line="240" w:lineRule="auto"/>
      </w:pPr>
      <w:r>
        <w:separator/>
      </w:r>
    </w:p>
  </w:endnote>
  <w:endnote w:type="continuationSeparator" w:id="0">
    <w:p w:rsidR="004C602E" w:rsidRDefault="004C602E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2E" w:rsidRDefault="004C602E" w:rsidP="00AA5ED4">
      <w:pPr>
        <w:spacing w:after="0" w:line="240" w:lineRule="auto"/>
      </w:pPr>
      <w:r>
        <w:separator/>
      </w:r>
    </w:p>
  </w:footnote>
  <w:footnote w:type="continuationSeparator" w:id="0">
    <w:p w:rsidR="004C602E" w:rsidRDefault="004C602E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6DA2"/>
    <w:multiLevelType w:val="hybridMultilevel"/>
    <w:tmpl w:val="364E9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CF6"/>
    <w:multiLevelType w:val="hybridMultilevel"/>
    <w:tmpl w:val="78025C8C"/>
    <w:lvl w:ilvl="0" w:tplc="10502F6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844F0"/>
    <w:multiLevelType w:val="hybridMultilevel"/>
    <w:tmpl w:val="4822B026"/>
    <w:lvl w:ilvl="0" w:tplc="38CE8C4E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7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516C0"/>
    <w:multiLevelType w:val="hybridMultilevel"/>
    <w:tmpl w:val="8F2E64DC"/>
    <w:lvl w:ilvl="0" w:tplc="AC1E9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46AC0"/>
    <w:rsid w:val="00054540"/>
    <w:rsid w:val="00063929"/>
    <w:rsid w:val="00074120"/>
    <w:rsid w:val="000A07E7"/>
    <w:rsid w:val="00110580"/>
    <w:rsid w:val="00124901"/>
    <w:rsid w:val="00133C0E"/>
    <w:rsid w:val="00154C9C"/>
    <w:rsid w:val="00166DB8"/>
    <w:rsid w:val="0018609D"/>
    <w:rsid w:val="00193FEB"/>
    <w:rsid w:val="001F719E"/>
    <w:rsid w:val="002B4019"/>
    <w:rsid w:val="002F29E4"/>
    <w:rsid w:val="002F4DA5"/>
    <w:rsid w:val="003074EF"/>
    <w:rsid w:val="003169A6"/>
    <w:rsid w:val="0034081F"/>
    <w:rsid w:val="00375824"/>
    <w:rsid w:val="00397E05"/>
    <w:rsid w:val="003A6DAF"/>
    <w:rsid w:val="003B6201"/>
    <w:rsid w:val="003C567E"/>
    <w:rsid w:val="003C74FC"/>
    <w:rsid w:val="003D7106"/>
    <w:rsid w:val="003E7BBD"/>
    <w:rsid w:val="003F5760"/>
    <w:rsid w:val="00427365"/>
    <w:rsid w:val="00436B6A"/>
    <w:rsid w:val="00450C5A"/>
    <w:rsid w:val="00452581"/>
    <w:rsid w:val="004700B1"/>
    <w:rsid w:val="004C602E"/>
    <w:rsid w:val="004E6579"/>
    <w:rsid w:val="0050018C"/>
    <w:rsid w:val="00504691"/>
    <w:rsid w:val="00516EA3"/>
    <w:rsid w:val="00532344"/>
    <w:rsid w:val="005530A7"/>
    <w:rsid w:val="00563102"/>
    <w:rsid w:val="005752A2"/>
    <w:rsid w:val="005870E2"/>
    <w:rsid w:val="005B450A"/>
    <w:rsid w:val="005D1EF7"/>
    <w:rsid w:val="005E1DA8"/>
    <w:rsid w:val="00644DC4"/>
    <w:rsid w:val="006A1064"/>
    <w:rsid w:val="006B501F"/>
    <w:rsid w:val="006E2706"/>
    <w:rsid w:val="007275A3"/>
    <w:rsid w:val="00735151"/>
    <w:rsid w:val="0075281E"/>
    <w:rsid w:val="00766B3D"/>
    <w:rsid w:val="00783F8F"/>
    <w:rsid w:val="00792D66"/>
    <w:rsid w:val="007F49C8"/>
    <w:rsid w:val="00811FB4"/>
    <w:rsid w:val="00814863"/>
    <w:rsid w:val="008173FF"/>
    <w:rsid w:val="008178F0"/>
    <w:rsid w:val="008740A2"/>
    <w:rsid w:val="008759B3"/>
    <w:rsid w:val="00880896"/>
    <w:rsid w:val="00892BF5"/>
    <w:rsid w:val="008B2E49"/>
    <w:rsid w:val="008D162F"/>
    <w:rsid w:val="009028BD"/>
    <w:rsid w:val="00903B46"/>
    <w:rsid w:val="00904162"/>
    <w:rsid w:val="0091030A"/>
    <w:rsid w:val="00936E5D"/>
    <w:rsid w:val="00950B9F"/>
    <w:rsid w:val="00956057"/>
    <w:rsid w:val="0097040C"/>
    <w:rsid w:val="009B1E78"/>
    <w:rsid w:val="009B7FCE"/>
    <w:rsid w:val="00A32CAC"/>
    <w:rsid w:val="00A7696D"/>
    <w:rsid w:val="00A91B3F"/>
    <w:rsid w:val="00AA5ED4"/>
    <w:rsid w:val="00B10397"/>
    <w:rsid w:val="00B53C1C"/>
    <w:rsid w:val="00B630A7"/>
    <w:rsid w:val="00B77E3C"/>
    <w:rsid w:val="00BB1720"/>
    <w:rsid w:val="00BD36F0"/>
    <w:rsid w:val="00BD378D"/>
    <w:rsid w:val="00BD578B"/>
    <w:rsid w:val="00BE1E22"/>
    <w:rsid w:val="00C47F4F"/>
    <w:rsid w:val="00CB45EA"/>
    <w:rsid w:val="00CB5897"/>
    <w:rsid w:val="00CE0174"/>
    <w:rsid w:val="00CE4F07"/>
    <w:rsid w:val="00CF28D7"/>
    <w:rsid w:val="00D40D22"/>
    <w:rsid w:val="00D47941"/>
    <w:rsid w:val="00D66D3B"/>
    <w:rsid w:val="00D76CB4"/>
    <w:rsid w:val="00DA6D02"/>
    <w:rsid w:val="00DC633F"/>
    <w:rsid w:val="00DF0766"/>
    <w:rsid w:val="00E10505"/>
    <w:rsid w:val="00E1350E"/>
    <w:rsid w:val="00E40BFC"/>
    <w:rsid w:val="00E53661"/>
    <w:rsid w:val="00E730FB"/>
    <w:rsid w:val="00E814E7"/>
    <w:rsid w:val="00E91F99"/>
    <w:rsid w:val="00EA3404"/>
    <w:rsid w:val="00EB5477"/>
    <w:rsid w:val="00EC0AF0"/>
    <w:rsid w:val="00EC5304"/>
    <w:rsid w:val="00EE421C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1EAE-E7E3-434B-A27E-36BF3D7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2015-01-23T13:09:00Z</cp:lastPrinted>
  <dcterms:created xsi:type="dcterms:W3CDTF">2015-01-23T13:46:00Z</dcterms:created>
  <dcterms:modified xsi:type="dcterms:W3CDTF">2015-01-23T13:46:00Z</dcterms:modified>
</cp:coreProperties>
</file>