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2" w:type="dxa"/>
        <w:jc w:val="center"/>
        <w:tblLayout w:type="fixed"/>
        <w:tblLook w:val="0000" w:firstRow="0" w:lastRow="0" w:firstColumn="0" w:lastColumn="0" w:noHBand="0" w:noVBand="0"/>
      </w:tblPr>
      <w:tblGrid>
        <w:gridCol w:w="1242"/>
        <w:gridCol w:w="7381"/>
        <w:gridCol w:w="1229"/>
      </w:tblGrid>
      <w:tr w:rsidR="005456D7" w:rsidRPr="00304F88" w:rsidTr="00ED500C">
        <w:trPr>
          <w:trHeight w:val="1795"/>
          <w:jc w:val="center"/>
        </w:trPr>
        <w:tc>
          <w:tcPr>
            <w:tcW w:w="1242" w:type="dxa"/>
            <w:tcBorders>
              <w:bottom w:val="single" w:sz="8" w:space="0" w:color="000000"/>
            </w:tcBorders>
          </w:tcPr>
          <w:p w:rsidR="005456D7" w:rsidRPr="00304F88" w:rsidRDefault="005456D7" w:rsidP="00ED500C">
            <w:pPr>
              <w:jc w:val="center"/>
              <w:rPr>
                <w:rFonts w:eastAsia="Calibri"/>
                <w:b/>
                <w:sz w:val="28"/>
                <w:lang w:val="uk-UA" w:eastAsia="en-US"/>
              </w:rPr>
            </w:pPr>
            <w:r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 wp14:anchorId="7E0FD103" wp14:editId="3FD26E01">
                  <wp:extent cx="657225" cy="8477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47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1" w:type="dxa"/>
            <w:tcBorders>
              <w:bottom w:val="single" w:sz="8" w:space="0" w:color="000000"/>
            </w:tcBorders>
          </w:tcPr>
          <w:p w:rsidR="005456D7" w:rsidRPr="00304F88" w:rsidRDefault="005456D7" w:rsidP="00ED500C">
            <w:pPr>
              <w:tabs>
                <w:tab w:val="center" w:pos="3582"/>
              </w:tabs>
              <w:jc w:val="right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304F88">
              <w:rPr>
                <w:rFonts w:eastAsia="Calibri"/>
                <w:b/>
                <w:sz w:val="28"/>
                <w:szCs w:val="28"/>
                <w:lang w:val="uk-UA" w:eastAsia="en-US"/>
              </w:rPr>
              <w:t xml:space="preserve">Комунальний заклад  </w:t>
            </w:r>
            <w:r w:rsidRPr="00304F88">
              <w:rPr>
                <w:rFonts w:eastAsia="Calibri"/>
                <w:b/>
                <w:sz w:val="28"/>
                <w:szCs w:val="28"/>
                <w:lang w:val="uk-UA" w:eastAsia="en-US"/>
              </w:rPr>
              <w:tab/>
              <w:t xml:space="preserve">           </w:t>
            </w:r>
            <w:proofErr w:type="spellStart"/>
            <w:r w:rsidRPr="00304F88">
              <w:rPr>
                <w:rFonts w:eastAsia="Calibri"/>
                <w:b/>
                <w:sz w:val="28"/>
                <w:szCs w:val="28"/>
                <w:lang w:val="uk-UA" w:eastAsia="en-US"/>
              </w:rPr>
              <w:t>Коммунальное</w:t>
            </w:r>
            <w:proofErr w:type="spellEnd"/>
            <w:r w:rsidRPr="00304F88">
              <w:rPr>
                <w:rFonts w:eastAsia="Calibri"/>
                <w:b/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 w:rsidRPr="00304F88">
              <w:rPr>
                <w:rFonts w:eastAsia="Calibri"/>
                <w:b/>
                <w:sz w:val="28"/>
                <w:szCs w:val="28"/>
                <w:lang w:val="uk-UA" w:eastAsia="en-US"/>
              </w:rPr>
              <w:t>учреждение</w:t>
            </w:r>
            <w:proofErr w:type="spellEnd"/>
          </w:p>
          <w:p w:rsidR="005456D7" w:rsidRPr="00304F88" w:rsidRDefault="005456D7" w:rsidP="00ED500C">
            <w:pPr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304F88">
              <w:rPr>
                <w:rFonts w:eastAsia="Calibri"/>
                <w:b/>
                <w:sz w:val="28"/>
                <w:szCs w:val="28"/>
                <w:lang w:val="uk-UA" w:eastAsia="en-US"/>
              </w:rPr>
              <w:t xml:space="preserve">      «Дошкільний                            «</w:t>
            </w:r>
            <w:proofErr w:type="spellStart"/>
            <w:r w:rsidRPr="00304F88">
              <w:rPr>
                <w:rFonts w:eastAsia="Calibri"/>
                <w:b/>
                <w:sz w:val="28"/>
                <w:szCs w:val="28"/>
                <w:lang w:val="uk-UA" w:eastAsia="en-US"/>
              </w:rPr>
              <w:t>Дошкольное</w:t>
            </w:r>
            <w:proofErr w:type="spellEnd"/>
          </w:p>
          <w:p w:rsidR="005456D7" w:rsidRPr="00304F88" w:rsidRDefault="005456D7" w:rsidP="00ED500C">
            <w:pPr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304F88">
              <w:rPr>
                <w:rFonts w:eastAsia="Calibri"/>
                <w:b/>
                <w:sz w:val="28"/>
                <w:szCs w:val="28"/>
                <w:lang w:val="uk-UA" w:eastAsia="en-US"/>
              </w:rPr>
              <w:t xml:space="preserve">        навчальний                                 </w:t>
            </w:r>
            <w:proofErr w:type="spellStart"/>
            <w:r w:rsidRPr="00304F88">
              <w:rPr>
                <w:rFonts w:eastAsia="Calibri"/>
                <w:b/>
                <w:sz w:val="28"/>
                <w:szCs w:val="28"/>
                <w:lang w:val="uk-UA" w:eastAsia="en-US"/>
              </w:rPr>
              <w:t>учебное</w:t>
            </w:r>
            <w:proofErr w:type="spellEnd"/>
          </w:p>
          <w:p w:rsidR="005456D7" w:rsidRPr="00304F88" w:rsidRDefault="005456D7" w:rsidP="00ED500C">
            <w:pPr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304F88">
              <w:rPr>
                <w:rFonts w:eastAsia="Calibri"/>
                <w:b/>
                <w:sz w:val="28"/>
                <w:szCs w:val="28"/>
                <w:lang w:val="uk-UA" w:eastAsia="en-US"/>
              </w:rPr>
              <w:t xml:space="preserve">            заклад                                    </w:t>
            </w:r>
            <w:proofErr w:type="spellStart"/>
            <w:r w:rsidRPr="00304F88">
              <w:rPr>
                <w:rFonts w:eastAsia="Calibri"/>
                <w:b/>
                <w:sz w:val="28"/>
                <w:szCs w:val="28"/>
                <w:lang w:val="uk-UA" w:eastAsia="en-US"/>
              </w:rPr>
              <w:t>учреждение</w:t>
            </w:r>
            <w:proofErr w:type="spellEnd"/>
          </w:p>
          <w:p w:rsidR="005456D7" w:rsidRPr="00304F88" w:rsidRDefault="005456D7" w:rsidP="00ED500C">
            <w:pPr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304F88">
              <w:rPr>
                <w:rFonts w:eastAsia="Calibri"/>
                <w:b/>
                <w:sz w:val="28"/>
                <w:szCs w:val="28"/>
                <w:lang w:val="uk-UA" w:eastAsia="en-US"/>
              </w:rPr>
              <w:t xml:space="preserve">   (ясла-садок) № 279                    (</w:t>
            </w:r>
            <w:proofErr w:type="spellStart"/>
            <w:r w:rsidRPr="00304F88">
              <w:rPr>
                <w:rFonts w:eastAsia="Calibri"/>
                <w:b/>
                <w:sz w:val="28"/>
                <w:szCs w:val="28"/>
                <w:lang w:val="uk-UA" w:eastAsia="en-US"/>
              </w:rPr>
              <w:t>ясли-сад</w:t>
            </w:r>
            <w:proofErr w:type="spellEnd"/>
            <w:r w:rsidRPr="00304F88">
              <w:rPr>
                <w:rFonts w:eastAsia="Calibri"/>
                <w:b/>
                <w:sz w:val="28"/>
                <w:szCs w:val="28"/>
                <w:lang w:val="uk-UA" w:eastAsia="en-US"/>
              </w:rPr>
              <w:t>) №279</w:t>
            </w:r>
          </w:p>
          <w:p w:rsidR="005456D7" w:rsidRPr="00304F88" w:rsidRDefault="005456D7" w:rsidP="00ED500C">
            <w:pPr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304F88">
              <w:rPr>
                <w:rFonts w:eastAsia="Calibri"/>
                <w:b/>
                <w:sz w:val="28"/>
                <w:szCs w:val="28"/>
                <w:lang w:val="uk-UA" w:eastAsia="en-US"/>
              </w:rPr>
              <w:t xml:space="preserve">      Харківської                           </w:t>
            </w:r>
            <w:proofErr w:type="spellStart"/>
            <w:r w:rsidRPr="00304F88">
              <w:rPr>
                <w:rFonts w:eastAsia="Calibri"/>
                <w:b/>
                <w:sz w:val="28"/>
                <w:szCs w:val="28"/>
                <w:lang w:val="uk-UA" w:eastAsia="en-US"/>
              </w:rPr>
              <w:t>Харьковского</w:t>
            </w:r>
            <w:proofErr w:type="spellEnd"/>
            <w:r w:rsidRPr="00304F88">
              <w:rPr>
                <w:rFonts w:eastAsia="Calibri"/>
                <w:b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304F88">
              <w:rPr>
                <w:rFonts w:eastAsia="Calibri"/>
                <w:b/>
                <w:sz w:val="28"/>
                <w:szCs w:val="28"/>
                <w:lang w:val="uk-UA" w:eastAsia="en-US"/>
              </w:rPr>
              <w:t>городского</w:t>
            </w:r>
            <w:proofErr w:type="spellEnd"/>
          </w:p>
          <w:p w:rsidR="005456D7" w:rsidRPr="00304F88" w:rsidRDefault="005456D7" w:rsidP="00ED500C">
            <w:pPr>
              <w:rPr>
                <w:rFonts w:ascii="Calibri" w:eastAsia="Calibri" w:hAnsi="Calibri"/>
                <w:sz w:val="20"/>
                <w:lang w:val="uk-UA" w:eastAsia="en-US"/>
              </w:rPr>
            </w:pPr>
            <w:r w:rsidRPr="00304F88">
              <w:rPr>
                <w:rFonts w:eastAsia="Calibri"/>
                <w:b/>
                <w:sz w:val="28"/>
                <w:szCs w:val="28"/>
                <w:lang w:val="uk-UA" w:eastAsia="en-US"/>
              </w:rPr>
              <w:t xml:space="preserve">      міської ради»                                  </w:t>
            </w:r>
            <w:proofErr w:type="spellStart"/>
            <w:r w:rsidRPr="00304F88">
              <w:rPr>
                <w:rFonts w:eastAsia="Calibri"/>
                <w:b/>
                <w:sz w:val="28"/>
                <w:szCs w:val="28"/>
                <w:lang w:val="uk-UA" w:eastAsia="en-US"/>
              </w:rPr>
              <w:t>совета</w:t>
            </w:r>
            <w:proofErr w:type="spellEnd"/>
            <w:r w:rsidRPr="00304F88">
              <w:rPr>
                <w:rFonts w:eastAsia="Calibri"/>
                <w:b/>
                <w:sz w:val="28"/>
                <w:szCs w:val="28"/>
                <w:lang w:val="uk-UA" w:eastAsia="en-US"/>
              </w:rPr>
              <w:t>»</w:t>
            </w:r>
          </w:p>
        </w:tc>
        <w:tc>
          <w:tcPr>
            <w:tcW w:w="1229" w:type="dxa"/>
            <w:tcBorders>
              <w:bottom w:val="single" w:sz="8" w:space="0" w:color="000000"/>
            </w:tcBorders>
          </w:tcPr>
          <w:p w:rsidR="005456D7" w:rsidRPr="00304F88" w:rsidRDefault="005456D7" w:rsidP="00ED500C">
            <w:pPr>
              <w:rPr>
                <w:rFonts w:eastAsia="Calibri"/>
                <w:sz w:val="4"/>
                <w:lang w:val="uk-UA" w:eastAsia="en-US"/>
              </w:rPr>
            </w:pPr>
          </w:p>
          <w:p w:rsidR="005456D7" w:rsidRPr="00304F88" w:rsidRDefault="005456D7" w:rsidP="00ED500C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 wp14:anchorId="06D2F768" wp14:editId="6669F87E">
                  <wp:extent cx="647700" cy="8191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56D7" w:rsidRPr="00304F88" w:rsidRDefault="005456D7" w:rsidP="005456D7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</w:p>
    <w:p w:rsidR="005456D7" w:rsidRPr="00D9781F" w:rsidRDefault="005456D7" w:rsidP="005456D7">
      <w:pPr>
        <w:jc w:val="center"/>
        <w:rPr>
          <w:b/>
          <w:sz w:val="28"/>
          <w:szCs w:val="28"/>
          <w:lang w:val="uk-UA"/>
        </w:rPr>
      </w:pPr>
      <w:r w:rsidRPr="00D9781F">
        <w:rPr>
          <w:b/>
          <w:sz w:val="28"/>
          <w:szCs w:val="28"/>
        </w:rPr>
        <w:t>НАКАЗ</w:t>
      </w:r>
    </w:p>
    <w:p w:rsidR="005456D7" w:rsidRPr="00D9781F" w:rsidRDefault="003855C4" w:rsidP="005456D7">
      <w:pPr>
        <w:spacing w:line="360" w:lineRule="auto"/>
        <w:rPr>
          <w:b/>
          <w:sz w:val="28"/>
          <w:szCs w:val="28"/>
          <w:lang w:val="uk-UA"/>
        </w:rPr>
      </w:pPr>
      <w:r w:rsidRPr="00D9781F">
        <w:rPr>
          <w:b/>
          <w:sz w:val="28"/>
          <w:szCs w:val="28"/>
          <w:lang w:val="uk-UA"/>
        </w:rPr>
        <w:t>29</w:t>
      </w:r>
      <w:r w:rsidR="005456D7" w:rsidRPr="00D9781F">
        <w:rPr>
          <w:b/>
          <w:sz w:val="28"/>
          <w:szCs w:val="28"/>
          <w:lang w:val="uk-UA"/>
        </w:rPr>
        <w:t>.08.201</w:t>
      </w:r>
      <w:r w:rsidR="00FB564A" w:rsidRPr="00D9781F">
        <w:rPr>
          <w:b/>
          <w:sz w:val="28"/>
          <w:szCs w:val="28"/>
          <w:lang w:val="uk-UA"/>
        </w:rPr>
        <w:t>4</w:t>
      </w:r>
      <w:r w:rsidR="005456D7" w:rsidRPr="00D9781F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№</w:t>
      </w:r>
      <w:r w:rsidR="003972A4">
        <w:rPr>
          <w:b/>
          <w:sz w:val="28"/>
          <w:szCs w:val="28"/>
          <w:lang w:val="uk-UA"/>
        </w:rPr>
        <w:t>60</w:t>
      </w:r>
      <w:bookmarkStart w:id="0" w:name="_GoBack"/>
      <w:bookmarkEnd w:id="0"/>
    </w:p>
    <w:p w:rsidR="005456D7" w:rsidRPr="00D9781F" w:rsidRDefault="005456D7" w:rsidP="005456D7">
      <w:pPr>
        <w:spacing w:line="360" w:lineRule="auto"/>
        <w:rPr>
          <w:b/>
          <w:sz w:val="28"/>
          <w:szCs w:val="28"/>
          <w:lang w:val="uk-UA"/>
        </w:rPr>
      </w:pPr>
    </w:p>
    <w:p w:rsidR="00443591" w:rsidRPr="00D9781F" w:rsidRDefault="005456D7" w:rsidP="005456D7">
      <w:pPr>
        <w:rPr>
          <w:b/>
          <w:sz w:val="28"/>
          <w:szCs w:val="28"/>
          <w:lang w:val="uk-UA"/>
        </w:rPr>
      </w:pPr>
      <w:r w:rsidRPr="00D9781F">
        <w:rPr>
          <w:b/>
          <w:sz w:val="28"/>
          <w:szCs w:val="28"/>
          <w:lang w:val="uk-UA"/>
        </w:rPr>
        <w:t>Про підсумки літньої</w:t>
      </w:r>
      <w:r w:rsidR="00443591" w:rsidRPr="00D9781F">
        <w:rPr>
          <w:b/>
          <w:sz w:val="28"/>
          <w:szCs w:val="28"/>
          <w:lang w:val="uk-UA"/>
        </w:rPr>
        <w:t xml:space="preserve"> </w:t>
      </w:r>
      <w:r w:rsidRPr="00D9781F">
        <w:rPr>
          <w:b/>
          <w:sz w:val="28"/>
          <w:szCs w:val="28"/>
          <w:lang w:val="uk-UA"/>
        </w:rPr>
        <w:t xml:space="preserve">оздоровчої компанії </w:t>
      </w:r>
    </w:p>
    <w:p w:rsidR="00443591" w:rsidRPr="00D9781F" w:rsidRDefault="00443591" w:rsidP="005456D7">
      <w:pPr>
        <w:rPr>
          <w:b/>
          <w:sz w:val="28"/>
          <w:szCs w:val="28"/>
          <w:lang w:val="uk-UA"/>
        </w:rPr>
      </w:pPr>
      <w:r w:rsidRPr="00D9781F">
        <w:rPr>
          <w:b/>
          <w:sz w:val="28"/>
          <w:szCs w:val="28"/>
          <w:lang w:val="uk-UA"/>
        </w:rPr>
        <w:t xml:space="preserve">та стан організації відпочинку та </w:t>
      </w:r>
    </w:p>
    <w:p w:rsidR="005456D7" w:rsidRPr="00D9781F" w:rsidRDefault="00443591" w:rsidP="005456D7">
      <w:pPr>
        <w:rPr>
          <w:b/>
          <w:sz w:val="28"/>
          <w:szCs w:val="28"/>
          <w:lang w:val="uk-UA"/>
        </w:rPr>
      </w:pPr>
      <w:r w:rsidRPr="00D9781F">
        <w:rPr>
          <w:b/>
          <w:sz w:val="28"/>
          <w:szCs w:val="28"/>
          <w:lang w:val="uk-UA"/>
        </w:rPr>
        <w:t>оздоровлення дітей улітку 201</w:t>
      </w:r>
      <w:r w:rsidR="00FB564A" w:rsidRPr="00D9781F">
        <w:rPr>
          <w:b/>
          <w:sz w:val="28"/>
          <w:szCs w:val="28"/>
          <w:lang w:val="uk-UA"/>
        </w:rPr>
        <w:t>4</w:t>
      </w:r>
      <w:r w:rsidRPr="00D9781F">
        <w:rPr>
          <w:b/>
          <w:sz w:val="28"/>
          <w:szCs w:val="28"/>
          <w:lang w:val="uk-UA"/>
        </w:rPr>
        <w:t>року</w:t>
      </w:r>
      <w:r w:rsidRPr="00D9781F">
        <w:rPr>
          <w:sz w:val="28"/>
          <w:szCs w:val="28"/>
          <w:lang w:val="uk-UA"/>
        </w:rPr>
        <w:t xml:space="preserve"> </w:t>
      </w:r>
      <w:r w:rsidR="005456D7" w:rsidRPr="00D9781F">
        <w:rPr>
          <w:b/>
          <w:sz w:val="28"/>
          <w:szCs w:val="28"/>
          <w:lang w:val="uk-UA"/>
        </w:rPr>
        <w:t>в ДНЗ</w:t>
      </w:r>
    </w:p>
    <w:p w:rsidR="005456D7" w:rsidRPr="00D9781F" w:rsidRDefault="005456D7" w:rsidP="005456D7">
      <w:pPr>
        <w:rPr>
          <w:sz w:val="28"/>
          <w:szCs w:val="28"/>
          <w:lang w:val="uk-UA"/>
        </w:rPr>
      </w:pPr>
    </w:p>
    <w:p w:rsidR="00C364B2" w:rsidRDefault="00C364B2" w:rsidP="005456D7">
      <w:pPr>
        <w:spacing w:line="360" w:lineRule="auto"/>
        <w:ind w:firstLine="900"/>
        <w:jc w:val="both"/>
        <w:rPr>
          <w:sz w:val="28"/>
          <w:szCs w:val="28"/>
          <w:lang w:val="uk-UA"/>
        </w:rPr>
      </w:pPr>
      <w:r w:rsidRPr="00D9781F">
        <w:rPr>
          <w:sz w:val="28"/>
          <w:szCs w:val="28"/>
          <w:lang w:val="uk-UA"/>
        </w:rPr>
        <w:t>Оздоровча компанія 201</w:t>
      </w:r>
      <w:r w:rsidR="003855C4" w:rsidRPr="00D9781F">
        <w:rPr>
          <w:sz w:val="28"/>
          <w:szCs w:val="28"/>
          <w:lang w:val="uk-UA"/>
        </w:rPr>
        <w:t>4</w:t>
      </w:r>
      <w:r w:rsidRPr="00D9781F">
        <w:rPr>
          <w:sz w:val="28"/>
          <w:szCs w:val="28"/>
          <w:lang w:val="uk-UA"/>
        </w:rPr>
        <w:t xml:space="preserve"> року була організована відповідно листа</w:t>
      </w:r>
      <w:r>
        <w:rPr>
          <w:sz w:val="28"/>
          <w:szCs w:val="28"/>
          <w:lang w:val="uk-UA"/>
        </w:rPr>
        <w:t xml:space="preserve"> МОНУ від 25.06.2013 №1/9-452 «Про посилення контролю за організацією харчування дітей у дошкільних навчальних закладах», згідно з інструктивно-методичними рекомендаціями «Організація роботи в дошкільних навчальних закладах у літній період (лист </w:t>
      </w:r>
      <w:proofErr w:type="spellStart"/>
      <w:r>
        <w:rPr>
          <w:sz w:val="28"/>
          <w:szCs w:val="28"/>
          <w:lang w:val="uk-UA"/>
        </w:rPr>
        <w:t>МОНмолодьспорт</w:t>
      </w:r>
      <w:proofErr w:type="spellEnd"/>
      <w:r>
        <w:rPr>
          <w:sz w:val="28"/>
          <w:szCs w:val="28"/>
          <w:lang w:val="uk-UA"/>
        </w:rPr>
        <w:t xml:space="preserve"> України від 16.03.2012 №1/9-198) та «Про організацію фізкультурно-оздоровчої роботи в дошкільних навчальних закладах у літній період» (лист </w:t>
      </w:r>
      <w:proofErr w:type="spellStart"/>
      <w:r>
        <w:rPr>
          <w:sz w:val="28"/>
          <w:szCs w:val="28"/>
          <w:lang w:val="uk-UA"/>
        </w:rPr>
        <w:t>МОНмолодьспорт</w:t>
      </w:r>
      <w:proofErr w:type="spellEnd"/>
      <w:r>
        <w:rPr>
          <w:sz w:val="28"/>
          <w:szCs w:val="28"/>
          <w:lang w:val="uk-UA"/>
        </w:rPr>
        <w:t xml:space="preserve"> України від 28.05.2012 №1/9-413). </w:t>
      </w:r>
    </w:p>
    <w:p w:rsidR="006450B9" w:rsidRDefault="006450B9" w:rsidP="005456D7">
      <w:pPr>
        <w:spacing w:line="360" w:lineRule="auto"/>
        <w:ind w:firstLine="900"/>
        <w:jc w:val="both"/>
        <w:rPr>
          <w:sz w:val="28"/>
          <w:szCs w:val="28"/>
          <w:lang w:val="uk-UA"/>
        </w:rPr>
      </w:pPr>
      <w:r w:rsidRPr="00B17588">
        <w:rPr>
          <w:sz w:val="28"/>
          <w:szCs w:val="28"/>
          <w:lang w:val="uk-UA"/>
        </w:rPr>
        <w:t>З 01.06.201</w:t>
      </w:r>
      <w:r w:rsidR="00FB564A">
        <w:rPr>
          <w:sz w:val="28"/>
          <w:szCs w:val="28"/>
          <w:lang w:val="uk-UA"/>
        </w:rPr>
        <w:t>4</w:t>
      </w:r>
      <w:r w:rsidR="00094F33">
        <w:rPr>
          <w:sz w:val="28"/>
          <w:szCs w:val="28"/>
          <w:lang w:val="uk-UA"/>
        </w:rPr>
        <w:t xml:space="preserve"> по 29</w:t>
      </w:r>
      <w:r w:rsidRPr="00B17588">
        <w:rPr>
          <w:sz w:val="28"/>
          <w:szCs w:val="28"/>
          <w:lang w:val="uk-UA"/>
        </w:rPr>
        <w:t>.08.201</w:t>
      </w:r>
      <w:r w:rsidR="00FB564A">
        <w:rPr>
          <w:sz w:val="28"/>
          <w:szCs w:val="28"/>
          <w:lang w:val="uk-UA"/>
        </w:rPr>
        <w:t>4</w:t>
      </w:r>
      <w:r w:rsidRPr="00B17588">
        <w:rPr>
          <w:sz w:val="28"/>
          <w:szCs w:val="28"/>
          <w:lang w:val="uk-UA"/>
        </w:rPr>
        <w:t xml:space="preserve"> ДНЗ були переведені на санаторний режим роботи. </w:t>
      </w:r>
    </w:p>
    <w:p w:rsidR="004A3366" w:rsidRDefault="005456D7" w:rsidP="005456D7">
      <w:pPr>
        <w:spacing w:line="360" w:lineRule="auto"/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Підводячи підсумки по проведенню літньої оздоровчої компанії в ДНЗ в літній період варто відзначити, що влітку 201</w:t>
      </w:r>
      <w:r w:rsidR="00FB564A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року в ДНЗ було оздоровлено </w:t>
      </w:r>
      <w:r w:rsidR="003855C4">
        <w:rPr>
          <w:sz w:val="28"/>
          <w:szCs w:val="28"/>
          <w:lang w:val="uk-UA"/>
        </w:rPr>
        <w:t>107</w:t>
      </w:r>
      <w:r>
        <w:rPr>
          <w:sz w:val="28"/>
          <w:szCs w:val="28"/>
          <w:lang w:val="uk-UA"/>
        </w:rPr>
        <w:t xml:space="preserve"> д</w:t>
      </w:r>
      <w:r w:rsidR="00094F33">
        <w:rPr>
          <w:sz w:val="28"/>
          <w:szCs w:val="28"/>
          <w:lang w:val="uk-UA"/>
        </w:rPr>
        <w:t>ітей</w:t>
      </w:r>
      <w:r w:rsidR="004A3366">
        <w:rPr>
          <w:sz w:val="28"/>
          <w:szCs w:val="28"/>
          <w:lang w:val="uk-UA"/>
        </w:rPr>
        <w:t xml:space="preserve">, що складає </w:t>
      </w:r>
      <w:r w:rsidR="003855C4">
        <w:rPr>
          <w:sz w:val="28"/>
          <w:szCs w:val="28"/>
          <w:lang w:val="uk-UA"/>
        </w:rPr>
        <w:t>95</w:t>
      </w:r>
      <w:r w:rsidR="004A3366">
        <w:rPr>
          <w:sz w:val="28"/>
          <w:szCs w:val="28"/>
          <w:lang w:val="uk-UA"/>
        </w:rPr>
        <w:t>%</w:t>
      </w:r>
      <w:r>
        <w:rPr>
          <w:sz w:val="28"/>
          <w:szCs w:val="28"/>
          <w:lang w:val="uk-UA"/>
        </w:rPr>
        <w:t xml:space="preserve">. </w:t>
      </w:r>
    </w:p>
    <w:p w:rsidR="005456D7" w:rsidRDefault="005456D7" w:rsidP="005456D7">
      <w:pPr>
        <w:spacing w:line="360" w:lineRule="auto"/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Колектив працював плідно, відповідально ставився до виконання плану роботи ДНЗ на літній оздоровчий період. </w:t>
      </w:r>
    </w:p>
    <w:p w:rsidR="005456D7" w:rsidRDefault="005456D7" w:rsidP="005456D7">
      <w:pPr>
        <w:spacing w:line="360" w:lineRule="auto"/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Активну роботу проводила медична служба в особах лікаря Кирилко І.О. та сестри медичної старшої </w:t>
      </w:r>
      <w:proofErr w:type="spellStart"/>
      <w:r>
        <w:rPr>
          <w:sz w:val="28"/>
          <w:szCs w:val="28"/>
          <w:lang w:val="uk-UA"/>
        </w:rPr>
        <w:t>Северянової</w:t>
      </w:r>
      <w:proofErr w:type="spellEnd"/>
      <w:r>
        <w:rPr>
          <w:sz w:val="28"/>
          <w:szCs w:val="28"/>
          <w:lang w:val="uk-UA"/>
        </w:rPr>
        <w:t xml:space="preserve"> Г.О. Систематично проводились огляди дітей в усіх групах, зокрема після хвороби та відпусток бать</w:t>
      </w:r>
      <w:r w:rsidR="00E56D6B">
        <w:rPr>
          <w:sz w:val="28"/>
          <w:szCs w:val="28"/>
          <w:lang w:val="uk-UA"/>
        </w:rPr>
        <w:t xml:space="preserve">ків, </w:t>
      </w:r>
      <w:r w:rsidR="00E56D6B">
        <w:rPr>
          <w:sz w:val="28"/>
          <w:szCs w:val="28"/>
          <w:lang w:val="uk-UA"/>
        </w:rPr>
        <w:lastRenderedPageBreak/>
        <w:t xml:space="preserve">контролювались </w:t>
      </w:r>
      <w:proofErr w:type="spellStart"/>
      <w:r w:rsidR="00E56D6B">
        <w:rPr>
          <w:sz w:val="28"/>
          <w:szCs w:val="28"/>
          <w:lang w:val="uk-UA"/>
        </w:rPr>
        <w:t>оздоровчо-</w:t>
      </w:r>
      <w:r>
        <w:rPr>
          <w:sz w:val="28"/>
          <w:szCs w:val="28"/>
          <w:lang w:val="uk-UA"/>
        </w:rPr>
        <w:t>загартовуючі</w:t>
      </w:r>
      <w:proofErr w:type="spellEnd"/>
      <w:r>
        <w:rPr>
          <w:sz w:val="28"/>
          <w:szCs w:val="28"/>
          <w:lang w:val="uk-UA"/>
        </w:rPr>
        <w:t xml:space="preserve"> заходи, додержання санітарно-гігієнічних вимог до одягу, до приміщень, де знаходились діти тощо. </w:t>
      </w:r>
    </w:p>
    <w:p w:rsidR="005456D7" w:rsidRDefault="005456D7" w:rsidP="007847A2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Педагоги ДНЗ здійсн</w:t>
      </w:r>
      <w:r w:rsidR="00E56D6B">
        <w:rPr>
          <w:sz w:val="28"/>
          <w:szCs w:val="28"/>
          <w:lang w:val="uk-UA"/>
        </w:rPr>
        <w:t xml:space="preserve">ювали повний комплекс </w:t>
      </w:r>
      <w:proofErr w:type="spellStart"/>
      <w:r w:rsidR="00E56D6B">
        <w:rPr>
          <w:sz w:val="28"/>
          <w:szCs w:val="28"/>
          <w:lang w:val="uk-UA"/>
        </w:rPr>
        <w:t>оздоровчо</w:t>
      </w:r>
      <w:r>
        <w:rPr>
          <w:sz w:val="28"/>
          <w:szCs w:val="28"/>
          <w:lang w:val="uk-UA"/>
        </w:rPr>
        <w:t>–загартовуючих</w:t>
      </w:r>
      <w:proofErr w:type="spellEnd"/>
      <w:r>
        <w:rPr>
          <w:sz w:val="28"/>
          <w:szCs w:val="28"/>
          <w:lang w:val="uk-UA"/>
        </w:rPr>
        <w:t xml:space="preserve"> заходів, передбачених програмою </w:t>
      </w:r>
      <w:r w:rsidR="00094F33">
        <w:rPr>
          <w:sz w:val="28"/>
          <w:szCs w:val="28"/>
          <w:lang w:val="uk-UA"/>
        </w:rPr>
        <w:t>навчання та виховання</w:t>
      </w:r>
      <w:r w:rsidR="00094F33" w:rsidRPr="00094F33">
        <w:rPr>
          <w:sz w:val="28"/>
          <w:szCs w:val="28"/>
          <w:lang w:val="uk-UA"/>
        </w:rPr>
        <w:t xml:space="preserve"> д</w:t>
      </w:r>
      <w:r w:rsidR="00094F33">
        <w:rPr>
          <w:sz w:val="28"/>
          <w:szCs w:val="28"/>
          <w:lang w:val="uk-UA"/>
        </w:rPr>
        <w:t>і</w:t>
      </w:r>
      <w:r w:rsidR="00094F33" w:rsidRPr="00094F33">
        <w:rPr>
          <w:sz w:val="28"/>
          <w:szCs w:val="28"/>
          <w:lang w:val="uk-UA"/>
        </w:rPr>
        <w:t xml:space="preserve">тей </w:t>
      </w:r>
      <w:r w:rsidR="00094F33">
        <w:rPr>
          <w:sz w:val="28"/>
          <w:szCs w:val="28"/>
          <w:lang w:val="uk-UA"/>
        </w:rPr>
        <w:t>від</w:t>
      </w:r>
      <w:r w:rsidR="00094F33" w:rsidRPr="00094F33">
        <w:rPr>
          <w:sz w:val="28"/>
          <w:szCs w:val="28"/>
          <w:lang w:val="uk-UA"/>
        </w:rPr>
        <w:t xml:space="preserve"> </w:t>
      </w:r>
      <w:proofErr w:type="spellStart"/>
      <w:r w:rsidR="00094F33" w:rsidRPr="00094F33">
        <w:rPr>
          <w:sz w:val="28"/>
          <w:szCs w:val="28"/>
          <w:lang w:val="uk-UA"/>
        </w:rPr>
        <w:t>двух</w:t>
      </w:r>
      <w:proofErr w:type="spellEnd"/>
      <w:r w:rsidR="00094F33" w:rsidRPr="00094F33">
        <w:rPr>
          <w:sz w:val="28"/>
          <w:szCs w:val="28"/>
          <w:lang w:val="uk-UA"/>
        </w:rPr>
        <w:t xml:space="preserve"> до семи </w:t>
      </w:r>
      <w:r w:rsidR="00094F33">
        <w:rPr>
          <w:sz w:val="28"/>
          <w:szCs w:val="28"/>
          <w:lang w:val="uk-UA"/>
        </w:rPr>
        <w:t>років</w:t>
      </w:r>
      <w:r w:rsidR="00094F33" w:rsidRPr="00094F3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="003855C4">
        <w:rPr>
          <w:sz w:val="28"/>
          <w:szCs w:val="28"/>
          <w:lang w:val="uk-UA"/>
        </w:rPr>
        <w:t>Дитина</w:t>
      </w:r>
      <w:r>
        <w:rPr>
          <w:sz w:val="28"/>
          <w:szCs w:val="28"/>
          <w:lang w:val="uk-UA"/>
        </w:rPr>
        <w:t xml:space="preserve">»: проводили ходіння босоніж по траві, піску, каштанах, шишках, ребристих поверхнях, систематично проводили ранкову гімнастику, </w:t>
      </w:r>
      <w:proofErr w:type="spellStart"/>
      <w:r>
        <w:rPr>
          <w:sz w:val="28"/>
          <w:szCs w:val="28"/>
          <w:lang w:val="uk-UA"/>
        </w:rPr>
        <w:t>гімнастику</w:t>
      </w:r>
      <w:proofErr w:type="spellEnd"/>
      <w:r>
        <w:rPr>
          <w:sz w:val="28"/>
          <w:szCs w:val="28"/>
          <w:lang w:val="uk-UA"/>
        </w:rPr>
        <w:t xml:space="preserve"> пробудження після денного сну, фізкультурні комплекси на </w:t>
      </w:r>
      <w:r w:rsidR="00E56D6B">
        <w:rPr>
          <w:sz w:val="28"/>
          <w:szCs w:val="28"/>
          <w:lang w:val="uk-UA"/>
        </w:rPr>
        <w:t>свіжому повітрі, піші переходи.</w:t>
      </w:r>
      <w:r>
        <w:rPr>
          <w:sz w:val="28"/>
          <w:szCs w:val="28"/>
          <w:lang w:val="uk-UA"/>
        </w:rPr>
        <w:t xml:space="preserve"> Дні здоров</w:t>
      </w:r>
      <w:r w:rsidRPr="00EC0856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 xml:space="preserve">я, спортивні розваги. Стало систематичним і ефективним проведення сонячних та водних </w:t>
      </w:r>
      <w:proofErr w:type="spellStart"/>
      <w:r>
        <w:rPr>
          <w:sz w:val="28"/>
          <w:szCs w:val="28"/>
          <w:lang w:val="uk-UA"/>
        </w:rPr>
        <w:t>загартовуючих</w:t>
      </w:r>
      <w:proofErr w:type="spellEnd"/>
      <w:r>
        <w:rPr>
          <w:sz w:val="28"/>
          <w:szCs w:val="28"/>
          <w:lang w:val="uk-UA"/>
        </w:rPr>
        <w:t xml:space="preserve"> процедур: діти мали можливість загор</w:t>
      </w:r>
      <w:r w:rsidR="00094F33"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>ти, плескатись та купатись в надувних басейнах.</w:t>
      </w:r>
      <w:r w:rsidR="00E56D6B">
        <w:rPr>
          <w:sz w:val="28"/>
          <w:szCs w:val="28"/>
          <w:lang w:val="uk-UA"/>
        </w:rPr>
        <w:t xml:space="preserve"> </w:t>
      </w:r>
    </w:p>
    <w:p w:rsidR="005456D7" w:rsidRDefault="005456D7" w:rsidP="005456D7">
      <w:pPr>
        <w:spacing w:line="360" w:lineRule="auto"/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запобігання нещасним випадкам та збереження здоров’я дітей систематично проводились бесіди, інструктажі, контролювалось дотримання техніки безпеки в групах, на ділянках ДНЗ та дотримання санітарно – гігієнічних вимог до організації життєдіяльності дітей в літній період.</w:t>
      </w:r>
    </w:p>
    <w:p w:rsidR="004A3366" w:rsidRPr="00B17588" w:rsidRDefault="005456D7" w:rsidP="004A3366">
      <w:pPr>
        <w:spacing w:line="360" w:lineRule="auto"/>
        <w:ind w:right="-143" w:firstLine="851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Велика увага приділялась забезпеченню повноцінного раціону та збаланс</w:t>
      </w:r>
      <w:r w:rsidR="004A3366">
        <w:rPr>
          <w:sz w:val="28"/>
          <w:szCs w:val="28"/>
          <w:lang w:val="uk-UA"/>
        </w:rPr>
        <w:t>ованості харчування дітей в ДНЗ.</w:t>
      </w:r>
      <w:r>
        <w:rPr>
          <w:sz w:val="28"/>
          <w:szCs w:val="28"/>
          <w:lang w:val="uk-UA"/>
        </w:rPr>
        <w:t xml:space="preserve"> </w:t>
      </w:r>
      <w:r w:rsidR="004A3366" w:rsidRPr="00B17588">
        <w:rPr>
          <w:sz w:val="28"/>
          <w:szCs w:val="28"/>
          <w:lang w:val="uk-UA"/>
        </w:rPr>
        <w:t xml:space="preserve">Для вихованців було організовано додатковий прийом їжі – другий сніданок з 10.00 до 11.00 у вигляді соків. На збільшення вартості харчування виділено з місцевого бюджету кошти. </w:t>
      </w:r>
    </w:p>
    <w:p w:rsidR="00B17588" w:rsidRDefault="005456D7" w:rsidP="006450B9">
      <w:pPr>
        <w:spacing w:line="360" w:lineRule="auto"/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Питання дотримання технології приготування страв, виконання вимог завозу, приймання та зберігання продуктів харчування постійно контролювались з боку адміністрації та медслужби ДНЗ. Дотримувались також вимоги щодо забезпечення питного режиму дітей в ДНЗ.</w:t>
      </w:r>
    </w:p>
    <w:p w:rsidR="00B25D4C" w:rsidRPr="001365E6" w:rsidRDefault="00B25D4C" w:rsidP="00984666">
      <w:pPr>
        <w:spacing w:line="360" w:lineRule="auto"/>
        <w:jc w:val="both"/>
        <w:rPr>
          <w:sz w:val="28"/>
          <w:szCs w:val="28"/>
          <w:lang w:val="uk-UA"/>
        </w:rPr>
      </w:pPr>
      <w:r w:rsidRPr="001365E6">
        <w:rPr>
          <w:sz w:val="28"/>
          <w:szCs w:val="28"/>
          <w:lang w:val="uk-UA"/>
        </w:rPr>
        <w:t>Середній показник вартості одного дня по ДНЗ 11,</w:t>
      </w:r>
      <w:r w:rsidR="00984666" w:rsidRPr="001365E6">
        <w:rPr>
          <w:sz w:val="28"/>
          <w:szCs w:val="28"/>
          <w:lang w:val="uk-UA"/>
        </w:rPr>
        <w:t>24грн.</w:t>
      </w:r>
      <w:r w:rsidRPr="001365E6">
        <w:rPr>
          <w:sz w:val="28"/>
          <w:szCs w:val="28"/>
          <w:lang w:val="uk-UA"/>
        </w:rPr>
        <w:t xml:space="preserve"> </w:t>
      </w:r>
    </w:p>
    <w:p w:rsidR="00B17588" w:rsidRPr="00B17588" w:rsidRDefault="00B17588" w:rsidP="00B25D4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365E6">
        <w:rPr>
          <w:sz w:val="28"/>
          <w:szCs w:val="28"/>
          <w:lang w:val="uk-UA"/>
        </w:rPr>
        <w:t>Стан виконання натуральних норм улітку 201</w:t>
      </w:r>
      <w:r w:rsidR="003855C4" w:rsidRPr="001365E6">
        <w:rPr>
          <w:sz w:val="28"/>
          <w:szCs w:val="28"/>
          <w:lang w:val="uk-UA"/>
        </w:rPr>
        <w:t>4</w:t>
      </w:r>
      <w:r w:rsidRPr="001365E6">
        <w:rPr>
          <w:sz w:val="28"/>
          <w:szCs w:val="28"/>
          <w:lang w:val="uk-UA"/>
        </w:rPr>
        <w:t xml:space="preserve"> року (у відсотках)</w:t>
      </w:r>
      <w:r w:rsidR="00984666" w:rsidRPr="001365E6">
        <w:rPr>
          <w:sz w:val="28"/>
          <w:szCs w:val="28"/>
          <w:lang w:val="uk-UA"/>
        </w:rPr>
        <w:t xml:space="preserve"> по ДНЗ 78 (червень – 77,</w:t>
      </w:r>
      <w:r w:rsidR="00B25D4C" w:rsidRPr="001365E6">
        <w:rPr>
          <w:sz w:val="28"/>
          <w:szCs w:val="28"/>
          <w:lang w:val="uk-UA"/>
        </w:rPr>
        <w:t>8, липень – 8</w:t>
      </w:r>
      <w:r w:rsidR="00984666" w:rsidRPr="001365E6">
        <w:rPr>
          <w:sz w:val="28"/>
          <w:szCs w:val="28"/>
          <w:lang w:val="uk-UA"/>
        </w:rPr>
        <w:t>1</w:t>
      </w:r>
      <w:r w:rsidR="00B25D4C" w:rsidRPr="001365E6">
        <w:rPr>
          <w:sz w:val="28"/>
          <w:szCs w:val="28"/>
          <w:lang w:val="uk-UA"/>
        </w:rPr>
        <w:t xml:space="preserve">, серпень - </w:t>
      </w:r>
      <w:r w:rsidR="00984666" w:rsidRPr="001365E6">
        <w:rPr>
          <w:sz w:val="28"/>
          <w:szCs w:val="28"/>
          <w:lang w:val="uk-UA"/>
        </w:rPr>
        <w:t>74</w:t>
      </w:r>
      <w:r w:rsidR="00B25D4C" w:rsidRPr="001365E6">
        <w:rPr>
          <w:sz w:val="28"/>
          <w:szCs w:val="28"/>
          <w:lang w:val="uk-UA"/>
        </w:rPr>
        <w:t>).</w:t>
      </w:r>
      <w:r w:rsidR="00B25D4C">
        <w:rPr>
          <w:sz w:val="28"/>
          <w:szCs w:val="28"/>
          <w:lang w:val="uk-UA"/>
        </w:rPr>
        <w:t xml:space="preserve"> </w:t>
      </w:r>
    </w:p>
    <w:p w:rsidR="00B17588" w:rsidRPr="00B17588" w:rsidRDefault="00687F8A" w:rsidP="00EB0DEC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результаті </w:t>
      </w:r>
      <w:r w:rsidR="000B126F">
        <w:rPr>
          <w:sz w:val="28"/>
          <w:szCs w:val="28"/>
          <w:lang w:val="uk-UA"/>
        </w:rPr>
        <w:t xml:space="preserve">проведеного </w:t>
      </w:r>
      <w:r>
        <w:rPr>
          <w:sz w:val="28"/>
          <w:szCs w:val="28"/>
          <w:lang w:val="uk-UA"/>
        </w:rPr>
        <w:t xml:space="preserve">аналізу роботи </w:t>
      </w:r>
      <w:r w:rsidR="000B126F">
        <w:rPr>
          <w:sz w:val="28"/>
          <w:szCs w:val="28"/>
          <w:lang w:val="uk-UA"/>
        </w:rPr>
        <w:t xml:space="preserve">адміністрацією закладу </w:t>
      </w:r>
      <w:r>
        <w:rPr>
          <w:sz w:val="28"/>
          <w:szCs w:val="28"/>
          <w:lang w:val="uk-UA"/>
        </w:rPr>
        <w:t>під час літнього оздоровчого періоду 201</w:t>
      </w:r>
      <w:r w:rsidR="003855C4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року </w:t>
      </w:r>
      <w:r w:rsidR="000B126F">
        <w:rPr>
          <w:sz w:val="28"/>
          <w:szCs w:val="28"/>
          <w:lang w:val="uk-UA"/>
        </w:rPr>
        <w:t>були</w:t>
      </w:r>
      <w:r w:rsidR="00B17588" w:rsidRPr="00B17588">
        <w:rPr>
          <w:sz w:val="28"/>
          <w:szCs w:val="28"/>
          <w:lang w:val="uk-UA"/>
        </w:rPr>
        <w:t xml:space="preserve"> </w:t>
      </w:r>
      <w:r w:rsidR="000B126F" w:rsidRPr="00B17588">
        <w:rPr>
          <w:sz w:val="28"/>
          <w:szCs w:val="28"/>
          <w:lang w:val="uk-UA"/>
        </w:rPr>
        <w:t>виявлен</w:t>
      </w:r>
      <w:r w:rsidR="000B126F">
        <w:rPr>
          <w:sz w:val="28"/>
          <w:szCs w:val="28"/>
          <w:lang w:val="uk-UA"/>
        </w:rPr>
        <w:t>і</w:t>
      </w:r>
      <w:r w:rsidR="000B126F" w:rsidRPr="00B17588">
        <w:rPr>
          <w:sz w:val="28"/>
          <w:szCs w:val="28"/>
          <w:lang w:val="uk-UA"/>
        </w:rPr>
        <w:t xml:space="preserve"> </w:t>
      </w:r>
      <w:r w:rsidR="000B126F">
        <w:rPr>
          <w:sz w:val="28"/>
          <w:szCs w:val="28"/>
          <w:lang w:val="uk-UA"/>
        </w:rPr>
        <w:t xml:space="preserve">деякі </w:t>
      </w:r>
      <w:r w:rsidR="00B17588" w:rsidRPr="00B17588">
        <w:rPr>
          <w:sz w:val="28"/>
          <w:szCs w:val="28"/>
          <w:lang w:val="uk-UA"/>
        </w:rPr>
        <w:t>зауважен</w:t>
      </w:r>
      <w:r w:rsidR="000B126F">
        <w:rPr>
          <w:sz w:val="28"/>
          <w:szCs w:val="28"/>
          <w:lang w:val="uk-UA"/>
        </w:rPr>
        <w:t xml:space="preserve">ня </w:t>
      </w:r>
      <w:r w:rsidR="00B17588" w:rsidRPr="00B17588">
        <w:rPr>
          <w:sz w:val="28"/>
          <w:szCs w:val="28"/>
          <w:lang w:val="uk-UA"/>
        </w:rPr>
        <w:t xml:space="preserve">з наступних питань: </w:t>
      </w:r>
    </w:p>
    <w:p w:rsidR="00B17588" w:rsidRPr="00B17588" w:rsidRDefault="00B17588" w:rsidP="00EB0DEC">
      <w:pPr>
        <w:numPr>
          <w:ilvl w:val="0"/>
          <w:numId w:val="2"/>
        </w:numPr>
        <w:spacing w:line="360" w:lineRule="auto"/>
        <w:ind w:left="0"/>
        <w:jc w:val="both"/>
        <w:rPr>
          <w:rFonts w:eastAsia="Calibri"/>
          <w:b/>
          <w:sz w:val="28"/>
          <w:szCs w:val="28"/>
          <w:lang w:val="uk-UA" w:eastAsia="en-US"/>
        </w:rPr>
      </w:pPr>
      <w:r w:rsidRPr="00B17588">
        <w:rPr>
          <w:b/>
          <w:sz w:val="28"/>
          <w:szCs w:val="28"/>
          <w:lang w:val="uk-UA"/>
        </w:rPr>
        <w:lastRenderedPageBreak/>
        <w:t>Планово-прогностична діяльність:</w:t>
      </w:r>
    </w:p>
    <w:p w:rsidR="00B17588" w:rsidRPr="00984666" w:rsidRDefault="00B17588" w:rsidP="00984666">
      <w:pPr>
        <w:numPr>
          <w:ilvl w:val="0"/>
          <w:numId w:val="4"/>
        </w:numPr>
        <w:spacing w:line="360" w:lineRule="auto"/>
        <w:ind w:left="0"/>
        <w:jc w:val="both"/>
        <w:rPr>
          <w:sz w:val="28"/>
          <w:szCs w:val="28"/>
          <w:lang w:val="uk-UA" w:eastAsia="uk-UA"/>
        </w:rPr>
      </w:pPr>
      <w:r w:rsidRPr="00B17588">
        <w:rPr>
          <w:sz w:val="28"/>
          <w:szCs w:val="28"/>
          <w:lang w:val="uk-UA"/>
        </w:rPr>
        <w:t>п</w:t>
      </w:r>
      <w:r w:rsidRPr="00B17588">
        <w:rPr>
          <w:sz w:val="28"/>
          <w:szCs w:val="28"/>
          <w:lang w:val="uk-UA" w:eastAsia="uk-UA"/>
        </w:rPr>
        <w:t>лани сест</w:t>
      </w:r>
      <w:r w:rsidR="00984666">
        <w:rPr>
          <w:sz w:val="28"/>
          <w:szCs w:val="28"/>
          <w:lang w:val="uk-UA" w:eastAsia="uk-UA"/>
        </w:rPr>
        <w:t>ри</w:t>
      </w:r>
      <w:r w:rsidRPr="00B17588">
        <w:rPr>
          <w:sz w:val="28"/>
          <w:szCs w:val="28"/>
          <w:lang w:val="uk-UA" w:eastAsia="uk-UA"/>
        </w:rPr>
        <w:t xml:space="preserve"> медичн</w:t>
      </w:r>
      <w:r w:rsidR="00984666">
        <w:rPr>
          <w:sz w:val="28"/>
          <w:szCs w:val="28"/>
          <w:lang w:val="uk-UA" w:eastAsia="uk-UA"/>
        </w:rPr>
        <w:t>ої</w:t>
      </w:r>
      <w:r w:rsidRPr="00B17588">
        <w:rPr>
          <w:sz w:val="28"/>
          <w:szCs w:val="28"/>
          <w:lang w:val="uk-UA" w:eastAsia="uk-UA"/>
        </w:rPr>
        <w:t xml:space="preserve"> старш</w:t>
      </w:r>
      <w:r w:rsidR="00984666">
        <w:rPr>
          <w:sz w:val="28"/>
          <w:szCs w:val="28"/>
          <w:lang w:val="uk-UA" w:eastAsia="uk-UA"/>
        </w:rPr>
        <w:t>ої</w:t>
      </w:r>
      <w:r w:rsidRPr="00B17588">
        <w:rPr>
          <w:sz w:val="28"/>
          <w:szCs w:val="28"/>
          <w:lang w:val="uk-UA" w:eastAsia="uk-UA"/>
        </w:rPr>
        <w:t xml:space="preserve"> не конкретизовані, не охоплюють усі аспекти медичного обслуговування; </w:t>
      </w:r>
    </w:p>
    <w:p w:rsidR="00B17588" w:rsidRPr="00B17588" w:rsidRDefault="00B17588" w:rsidP="00EB0DEC">
      <w:pPr>
        <w:numPr>
          <w:ilvl w:val="0"/>
          <w:numId w:val="2"/>
        </w:numPr>
        <w:spacing w:line="360" w:lineRule="auto"/>
        <w:ind w:left="0"/>
        <w:jc w:val="both"/>
        <w:rPr>
          <w:b/>
          <w:sz w:val="28"/>
          <w:szCs w:val="28"/>
          <w:lang w:val="uk-UA"/>
        </w:rPr>
      </w:pPr>
      <w:r w:rsidRPr="00B17588">
        <w:rPr>
          <w:b/>
          <w:sz w:val="28"/>
          <w:szCs w:val="28"/>
          <w:lang w:val="uk-UA"/>
        </w:rPr>
        <w:t>Режим роботи ДНЗ (груп):</w:t>
      </w:r>
    </w:p>
    <w:p w:rsidR="00B17588" w:rsidRPr="00B17588" w:rsidRDefault="00984666" w:rsidP="00EB0DEC">
      <w:pPr>
        <w:numPr>
          <w:ilvl w:val="0"/>
          <w:numId w:val="6"/>
        </w:numPr>
        <w:spacing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сестра медична старша</w:t>
      </w:r>
      <w:r w:rsidR="00B17588" w:rsidRPr="00B17588">
        <w:rPr>
          <w:b/>
          <w:i/>
          <w:sz w:val="28"/>
          <w:szCs w:val="28"/>
          <w:lang w:val="uk-UA"/>
        </w:rPr>
        <w:t xml:space="preserve"> </w:t>
      </w:r>
      <w:r w:rsidR="00B17588" w:rsidRPr="00B17588">
        <w:rPr>
          <w:sz w:val="28"/>
          <w:szCs w:val="28"/>
          <w:lang w:val="uk-UA"/>
        </w:rPr>
        <w:t>не приділяє належної уваги конт</w:t>
      </w:r>
      <w:r>
        <w:rPr>
          <w:sz w:val="28"/>
          <w:szCs w:val="28"/>
          <w:lang w:val="uk-UA"/>
        </w:rPr>
        <w:t>ролю за організацією прогулянок</w:t>
      </w:r>
      <w:r w:rsidR="00B17588" w:rsidRPr="00B17588">
        <w:rPr>
          <w:sz w:val="28"/>
          <w:szCs w:val="28"/>
          <w:lang w:val="uk-UA"/>
        </w:rPr>
        <w:t>;</w:t>
      </w:r>
    </w:p>
    <w:p w:rsidR="00B17588" w:rsidRPr="00B17588" w:rsidRDefault="00B17588" w:rsidP="00EB0DEC">
      <w:pPr>
        <w:numPr>
          <w:ilvl w:val="0"/>
          <w:numId w:val="2"/>
        </w:numPr>
        <w:spacing w:line="360" w:lineRule="auto"/>
        <w:ind w:left="0"/>
        <w:jc w:val="both"/>
        <w:rPr>
          <w:b/>
          <w:sz w:val="28"/>
          <w:szCs w:val="28"/>
          <w:lang w:val="uk-UA"/>
        </w:rPr>
      </w:pPr>
      <w:r w:rsidRPr="00B17588">
        <w:rPr>
          <w:b/>
          <w:sz w:val="28"/>
          <w:szCs w:val="28"/>
          <w:lang w:val="uk-UA"/>
        </w:rPr>
        <w:t>Організація харчування:</w:t>
      </w:r>
    </w:p>
    <w:p w:rsidR="00B17588" w:rsidRPr="00B17588" w:rsidRDefault="00B17588" w:rsidP="00EB0DEC">
      <w:pPr>
        <w:numPr>
          <w:ilvl w:val="0"/>
          <w:numId w:val="7"/>
        </w:numPr>
        <w:spacing w:line="360" w:lineRule="auto"/>
        <w:ind w:left="0"/>
        <w:jc w:val="both"/>
        <w:rPr>
          <w:sz w:val="28"/>
          <w:szCs w:val="28"/>
          <w:lang w:val="uk-UA"/>
        </w:rPr>
      </w:pPr>
      <w:r w:rsidRPr="00B17588">
        <w:rPr>
          <w:sz w:val="28"/>
          <w:szCs w:val="28"/>
          <w:lang w:val="uk-UA"/>
        </w:rPr>
        <w:t>в раціоні дітей відсутні свіжі фрукти;</w:t>
      </w:r>
    </w:p>
    <w:p w:rsidR="00B17588" w:rsidRDefault="00B17588" w:rsidP="00EB0DEC">
      <w:pPr>
        <w:numPr>
          <w:ilvl w:val="0"/>
          <w:numId w:val="2"/>
        </w:numPr>
        <w:spacing w:line="360" w:lineRule="auto"/>
        <w:ind w:left="0"/>
        <w:jc w:val="both"/>
        <w:rPr>
          <w:b/>
          <w:sz w:val="28"/>
          <w:szCs w:val="28"/>
          <w:lang w:val="uk-UA"/>
        </w:rPr>
      </w:pPr>
      <w:r w:rsidRPr="00B17588">
        <w:rPr>
          <w:b/>
          <w:sz w:val="28"/>
          <w:szCs w:val="28"/>
          <w:lang w:val="uk-UA"/>
        </w:rPr>
        <w:t>Організація медичного обслуговування:</w:t>
      </w:r>
    </w:p>
    <w:p w:rsidR="001365E6" w:rsidRPr="001365E6" w:rsidRDefault="001365E6" w:rsidP="001365E6">
      <w:pPr>
        <w:spacing w:line="360" w:lineRule="auto"/>
        <w:jc w:val="both"/>
        <w:rPr>
          <w:rFonts w:eastAsia="Calibri"/>
          <w:sz w:val="28"/>
          <w:szCs w:val="28"/>
          <w:lang w:val="uk-UA" w:eastAsia="en-US"/>
        </w:rPr>
      </w:pPr>
      <w:r w:rsidRPr="00B17588">
        <w:rPr>
          <w:sz w:val="28"/>
          <w:szCs w:val="28"/>
          <w:lang w:val="uk-UA"/>
        </w:rPr>
        <w:t>Немає зауважень.</w:t>
      </w:r>
    </w:p>
    <w:p w:rsidR="00B17588" w:rsidRPr="00B17588" w:rsidRDefault="00B17588" w:rsidP="00EB0DEC">
      <w:pPr>
        <w:numPr>
          <w:ilvl w:val="0"/>
          <w:numId w:val="2"/>
        </w:numPr>
        <w:spacing w:line="360" w:lineRule="auto"/>
        <w:ind w:left="0"/>
        <w:jc w:val="both"/>
        <w:rPr>
          <w:rFonts w:eastAsia="Calibri"/>
          <w:b/>
          <w:sz w:val="28"/>
          <w:szCs w:val="28"/>
          <w:lang w:val="uk-UA" w:eastAsia="en-US"/>
        </w:rPr>
      </w:pPr>
      <w:r w:rsidRPr="00B17588">
        <w:rPr>
          <w:b/>
          <w:sz w:val="28"/>
          <w:szCs w:val="28"/>
          <w:lang w:val="uk-UA"/>
        </w:rPr>
        <w:t>Організація роботи з профілактики дитячого травматизму, охорони життя та здоров’я дітей.</w:t>
      </w:r>
    </w:p>
    <w:p w:rsidR="00B17588" w:rsidRPr="00B17588" w:rsidRDefault="00B17588" w:rsidP="00EB0DEC">
      <w:pPr>
        <w:spacing w:line="360" w:lineRule="auto"/>
        <w:jc w:val="both"/>
        <w:rPr>
          <w:rFonts w:eastAsia="Calibri"/>
          <w:sz w:val="28"/>
          <w:szCs w:val="28"/>
          <w:lang w:val="uk-UA" w:eastAsia="en-US"/>
        </w:rPr>
      </w:pPr>
      <w:r w:rsidRPr="00B17588">
        <w:rPr>
          <w:sz w:val="28"/>
          <w:szCs w:val="28"/>
          <w:lang w:val="uk-UA"/>
        </w:rPr>
        <w:t>Немає зауважень.</w:t>
      </w:r>
    </w:p>
    <w:p w:rsidR="00B17588" w:rsidRPr="00B17588" w:rsidRDefault="00B17588" w:rsidP="00EB0DEC">
      <w:pPr>
        <w:numPr>
          <w:ilvl w:val="0"/>
          <w:numId w:val="2"/>
        </w:numPr>
        <w:spacing w:line="360" w:lineRule="auto"/>
        <w:ind w:left="0"/>
        <w:jc w:val="both"/>
        <w:rPr>
          <w:rFonts w:eastAsia="Calibri"/>
          <w:b/>
          <w:sz w:val="28"/>
          <w:szCs w:val="28"/>
          <w:lang w:val="uk-UA" w:eastAsia="en-US"/>
        </w:rPr>
      </w:pPr>
      <w:r w:rsidRPr="00B17588">
        <w:rPr>
          <w:b/>
          <w:sz w:val="28"/>
          <w:szCs w:val="28"/>
          <w:lang w:val="uk-UA"/>
        </w:rPr>
        <w:t>Організація навчально-виховного процесу:</w:t>
      </w:r>
    </w:p>
    <w:p w:rsidR="00B17588" w:rsidRPr="00B17588" w:rsidRDefault="00B17588" w:rsidP="00EB0DEC">
      <w:pPr>
        <w:numPr>
          <w:ilvl w:val="0"/>
          <w:numId w:val="5"/>
        </w:numPr>
        <w:spacing w:line="360" w:lineRule="auto"/>
        <w:ind w:left="0"/>
        <w:jc w:val="both"/>
        <w:rPr>
          <w:sz w:val="28"/>
          <w:szCs w:val="28"/>
          <w:lang w:val="uk-UA"/>
        </w:rPr>
      </w:pPr>
      <w:r w:rsidRPr="00B17588">
        <w:rPr>
          <w:sz w:val="28"/>
          <w:szCs w:val="28"/>
          <w:lang w:val="uk-UA"/>
        </w:rPr>
        <w:t>не проводиться контроль за виконанням пропозицій попереднього вивчення.</w:t>
      </w:r>
    </w:p>
    <w:p w:rsidR="00EB0DEC" w:rsidRDefault="00EB0DEC" w:rsidP="00EB0DEC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693C9E">
        <w:rPr>
          <w:sz w:val="28"/>
          <w:szCs w:val="28"/>
          <w:lang w:val="uk-UA"/>
        </w:rPr>
        <w:t xml:space="preserve">Враховуючи недоліки в організації </w:t>
      </w:r>
      <w:r>
        <w:rPr>
          <w:sz w:val="28"/>
          <w:szCs w:val="28"/>
          <w:lang w:val="uk-UA"/>
        </w:rPr>
        <w:t>літньої оздоровчої кампанії 201</w:t>
      </w:r>
      <w:r w:rsidR="00FB564A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</w:t>
      </w:r>
      <w:r w:rsidRPr="00693C9E">
        <w:rPr>
          <w:sz w:val="28"/>
          <w:szCs w:val="28"/>
          <w:lang w:val="uk-UA"/>
        </w:rPr>
        <w:t xml:space="preserve">року в </w:t>
      </w:r>
      <w:r>
        <w:rPr>
          <w:sz w:val="28"/>
          <w:szCs w:val="28"/>
          <w:lang w:val="uk-UA"/>
        </w:rPr>
        <w:t>КЗ «</w:t>
      </w:r>
      <w:r w:rsidRPr="00693C9E">
        <w:rPr>
          <w:sz w:val="28"/>
          <w:szCs w:val="28"/>
          <w:lang w:val="uk-UA"/>
        </w:rPr>
        <w:t>ДНЗ № 2</w:t>
      </w:r>
      <w:r>
        <w:rPr>
          <w:sz w:val="28"/>
          <w:szCs w:val="28"/>
          <w:lang w:val="uk-UA"/>
        </w:rPr>
        <w:t>79»</w:t>
      </w:r>
      <w:r w:rsidRPr="00693C9E">
        <w:rPr>
          <w:sz w:val="28"/>
          <w:szCs w:val="28"/>
          <w:lang w:val="uk-UA"/>
        </w:rPr>
        <w:t xml:space="preserve">, </w:t>
      </w:r>
    </w:p>
    <w:p w:rsidR="00BB3540" w:rsidRDefault="00EB0DEC" w:rsidP="00443591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693C9E">
        <w:rPr>
          <w:sz w:val="28"/>
          <w:szCs w:val="28"/>
          <w:lang w:val="uk-UA"/>
        </w:rPr>
        <w:t>НАКАЗУЮ:</w:t>
      </w:r>
    </w:p>
    <w:p w:rsidR="00EB0DEC" w:rsidRPr="00443591" w:rsidRDefault="00443591" w:rsidP="0044359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EB0DEC" w:rsidRPr="00443591">
        <w:rPr>
          <w:sz w:val="28"/>
          <w:szCs w:val="28"/>
          <w:lang w:val="uk-UA"/>
        </w:rPr>
        <w:t xml:space="preserve">Ґрунтовно проаналізувати результати вивчення стану </w:t>
      </w:r>
      <w:r w:rsidR="00EB0DEC" w:rsidRPr="00443591">
        <w:rPr>
          <w:color w:val="000000"/>
          <w:sz w:val="28"/>
          <w:szCs w:val="28"/>
          <w:lang w:val="uk-UA"/>
        </w:rPr>
        <w:t>організації відпочинку та оздоровлення вихованців</w:t>
      </w:r>
      <w:r w:rsidR="00EB0DEC" w:rsidRPr="00443591">
        <w:rPr>
          <w:sz w:val="28"/>
          <w:szCs w:val="28"/>
          <w:lang w:val="uk-UA"/>
        </w:rPr>
        <w:t xml:space="preserve">. </w:t>
      </w:r>
    </w:p>
    <w:p w:rsidR="00EB0DEC" w:rsidRPr="00EB0DEC" w:rsidRDefault="00EB0DEC" w:rsidP="00EB0DEC">
      <w:pPr>
        <w:pStyle w:val="a5"/>
        <w:spacing w:line="360" w:lineRule="auto"/>
        <w:jc w:val="right"/>
        <w:rPr>
          <w:sz w:val="28"/>
          <w:szCs w:val="28"/>
          <w:lang w:val="uk-UA"/>
        </w:rPr>
      </w:pPr>
      <w:r w:rsidRPr="00EB0DEC">
        <w:rPr>
          <w:sz w:val="28"/>
          <w:szCs w:val="28"/>
          <w:lang w:val="uk-UA"/>
        </w:rPr>
        <w:t>До 10.10.201</w:t>
      </w:r>
      <w:r w:rsidR="00FB564A">
        <w:rPr>
          <w:sz w:val="28"/>
          <w:szCs w:val="28"/>
          <w:lang w:val="uk-UA"/>
        </w:rPr>
        <w:t>4</w:t>
      </w:r>
    </w:p>
    <w:p w:rsidR="00BB3540" w:rsidRPr="00BB3540" w:rsidRDefault="00443591" w:rsidP="00BB354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BB3540" w:rsidRPr="00BB3540">
        <w:rPr>
          <w:sz w:val="28"/>
          <w:szCs w:val="28"/>
          <w:lang w:val="uk-UA"/>
        </w:rPr>
        <w:t>Врахувати виявлені недоліки в організації оздоровчого періоду в 201</w:t>
      </w:r>
      <w:r w:rsidR="00FB564A">
        <w:rPr>
          <w:sz w:val="28"/>
          <w:szCs w:val="28"/>
          <w:lang w:val="uk-UA"/>
        </w:rPr>
        <w:t>4</w:t>
      </w:r>
      <w:r w:rsidR="00BB3540" w:rsidRPr="00BB3540">
        <w:rPr>
          <w:sz w:val="28"/>
          <w:szCs w:val="28"/>
          <w:lang w:val="uk-UA"/>
        </w:rPr>
        <w:t xml:space="preserve"> році при плануванні організації літнього оздоровлення у 201</w:t>
      </w:r>
      <w:r w:rsidR="00FB564A">
        <w:rPr>
          <w:sz w:val="28"/>
          <w:szCs w:val="28"/>
          <w:lang w:val="uk-UA"/>
        </w:rPr>
        <w:t>5</w:t>
      </w:r>
      <w:r w:rsidR="00BB3540" w:rsidRPr="00BB3540">
        <w:rPr>
          <w:sz w:val="28"/>
          <w:szCs w:val="28"/>
          <w:lang w:val="uk-UA"/>
        </w:rPr>
        <w:t xml:space="preserve"> році.</w:t>
      </w:r>
    </w:p>
    <w:p w:rsidR="00BB3540" w:rsidRDefault="00BB3540" w:rsidP="00BB3540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Жовтень</w:t>
      </w:r>
      <w:r w:rsidRPr="00B17588">
        <w:rPr>
          <w:sz w:val="28"/>
          <w:szCs w:val="28"/>
          <w:lang w:val="uk-UA"/>
        </w:rPr>
        <w:t xml:space="preserve"> 201</w:t>
      </w:r>
      <w:r w:rsidR="00FB564A">
        <w:rPr>
          <w:sz w:val="28"/>
          <w:szCs w:val="28"/>
          <w:lang w:val="uk-UA"/>
        </w:rPr>
        <w:t>4</w:t>
      </w:r>
      <w:r w:rsidRPr="00B17588">
        <w:rPr>
          <w:sz w:val="28"/>
          <w:szCs w:val="28"/>
          <w:lang w:val="uk-UA"/>
        </w:rPr>
        <w:t>року</w:t>
      </w:r>
    </w:p>
    <w:p w:rsidR="00BB3540" w:rsidRPr="00B17588" w:rsidRDefault="00443591" w:rsidP="001365E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BB3540" w:rsidRPr="00BB3540">
        <w:rPr>
          <w:sz w:val="28"/>
          <w:szCs w:val="28"/>
          <w:lang w:val="uk-UA"/>
        </w:rPr>
        <w:t xml:space="preserve">При складанні плану роботи ДНЗ на літній період враховувати інструктивно-методичні рекомендації «Організація роботи в дошкільних навчальних закладах у літній період» (лист </w:t>
      </w:r>
      <w:proofErr w:type="spellStart"/>
      <w:r w:rsidR="00BB3540" w:rsidRPr="00BB3540">
        <w:rPr>
          <w:sz w:val="28"/>
          <w:szCs w:val="28"/>
          <w:lang w:val="uk-UA"/>
        </w:rPr>
        <w:t>МОНмолодьспорт</w:t>
      </w:r>
      <w:proofErr w:type="spellEnd"/>
      <w:r w:rsidR="00BB3540" w:rsidRPr="00BB3540">
        <w:rPr>
          <w:sz w:val="28"/>
          <w:szCs w:val="28"/>
          <w:lang w:val="uk-UA"/>
        </w:rPr>
        <w:t xml:space="preserve"> України від 16.03.2012 №1/9-198) та «Про організацію фізкультурно-оздоровчої роботи в дошкільних навчальних закладах у літній період» (лист </w:t>
      </w:r>
      <w:proofErr w:type="spellStart"/>
      <w:r w:rsidR="00BB3540" w:rsidRPr="00BB3540">
        <w:rPr>
          <w:sz w:val="28"/>
          <w:szCs w:val="28"/>
          <w:lang w:val="uk-UA"/>
        </w:rPr>
        <w:t>МОНмолодьспорт</w:t>
      </w:r>
      <w:proofErr w:type="spellEnd"/>
      <w:r w:rsidR="00BB3540" w:rsidRPr="00BB3540">
        <w:rPr>
          <w:sz w:val="28"/>
          <w:szCs w:val="28"/>
          <w:lang w:val="uk-UA"/>
        </w:rPr>
        <w:t xml:space="preserve"> України від 28.05.2012 №1/9-413).</w:t>
      </w:r>
      <w:r w:rsidR="001365E6">
        <w:rPr>
          <w:sz w:val="28"/>
          <w:szCs w:val="28"/>
          <w:lang w:val="uk-UA"/>
        </w:rPr>
        <w:t xml:space="preserve">                                  </w:t>
      </w:r>
      <w:r w:rsidR="00BB3540">
        <w:rPr>
          <w:sz w:val="28"/>
          <w:szCs w:val="28"/>
          <w:lang w:val="uk-UA"/>
        </w:rPr>
        <w:t>Жовт</w:t>
      </w:r>
      <w:r w:rsidR="00BB3540" w:rsidRPr="00B17588">
        <w:rPr>
          <w:sz w:val="28"/>
          <w:szCs w:val="28"/>
          <w:lang w:val="uk-UA"/>
        </w:rPr>
        <w:t>ень 201</w:t>
      </w:r>
      <w:r w:rsidR="001365E6">
        <w:rPr>
          <w:sz w:val="28"/>
          <w:szCs w:val="28"/>
          <w:lang w:val="uk-UA"/>
        </w:rPr>
        <w:t>4</w:t>
      </w:r>
      <w:r w:rsidR="00BB3540" w:rsidRPr="00B17588">
        <w:rPr>
          <w:sz w:val="28"/>
          <w:szCs w:val="28"/>
          <w:lang w:val="uk-UA"/>
        </w:rPr>
        <w:t xml:space="preserve"> року</w:t>
      </w:r>
    </w:p>
    <w:p w:rsidR="00BB3540" w:rsidRPr="00B17588" w:rsidRDefault="00443591" w:rsidP="00BB354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4.</w:t>
      </w:r>
      <w:r w:rsidR="00BB3540" w:rsidRPr="00B17588">
        <w:rPr>
          <w:sz w:val="28"/>
          <w:szCs w:val="28"/>
          <w:lang w:val="uk-UA"/>
        </w:rPr>
        <w:t>Розробити перспективний план організації занять, екскурсій, екологічних подорожей, піших переходів, міні-занять, збагачення пізнавальної сфери особистості дитини, закріпленню знань про права та обов’язки в поведінці між людьми та серед природи.</w:t>
      </w:r>
      <w:r w:rsidR="0081281E">
        <w:rPr>
          <w:sz w:val="28"/>
          <w:szCs w:val="28"/>
          <w:lang w:val="uk-UA"/>
        </w:rPr>
        <w:t xml:space="preserve"> </w:t>
      </w:r>
    </w:p>
    <w:p w:rsidR="00BB3540" w:rsidRPr="00B17588" w:rsidRDefault="00BB3540" w:rsidP="00BB3540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Жовт</w:t>
      </w:r>
      <w:r w:rsidRPr="00B17588">
        <w:rPr>
          <w:sz w:val="28"/>
          <w:szCs w:val="28"/>
          <w:lang w:val="uk-UA"/>
        </w:rPr>
        <w:t>ень 201</w:t>
      </w:r>
      <w:r w:rsidR="001365E6">
        <w:rPr>
          <w:sz w:val="28"/>
          <w:szCs w:val="28"/>
          <w:lang w:val="uk-UA"/>
        </w:rPr>
        <w:t>4</w:t>
      </w:r>
      <w:r w:rsidRPr="00B17588">
        <w:rPr>
          <w:sz w:val="28"/>
          <w:szCs w:val="28"/>
          <w:lang w:val="uk-UA"/>
        </w:rPr>
        <w:t xml:space="preserve"> року</w:t>
      </w:r>
    </w:p>
    <w:p w:rsidR="00EB0DEC" w:rsidRPr="00EB0DEC" w:rsidRDefault="00443591" w:rsidP="00BB3540">
      <w:pPr>
        <w:pStyle w:val="a5"/>
        <w:spacing w:line="360" w:lineRule="auto"/>
        <w:ind w:left="0"/>
        <w:contextualSpacing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="00EB0DEC" w:rsidRPr="00EB0DEC">
        <w:rPr>
          <w:sz w:val="28"/>
          <w:szCs w:val="28"/>
          <w:lang w:val="uk-UA"/>
        </w:rPr>
        <w:t>Відповідально ставитися до підготовки груп до літньої оздоровчої кампанії 201</w:t>
      </w:r>
      <w:r w:rsidR="00FB564A">
        <w:rPr>
          <w:sz w:val="28"/>
          <w:szCs w:val="28"/>
          <w:lang w:val="uk-UA"/>
        </w:rPr>
        <w:t>5</w:t>
      </w:r>
      <w:r w:rsidR="00EB0DEC">
        <w:rPr>
          <w:sz w:val="28"/>
          <w:szCs w:val="28"/>
          <w:lang w:val="uk-UA"/>
        </w:rPr>
        <w:t xml:space="preserve"> </w:t>
      </w:r>
      <w:r w:rsidR="00EB0DEC" w:rsidRPr="00EB0DEC">
        <w:rPr>
          <w:sz w:val="28"/>
          <w:szCs w:val="28"/>
          <w:lang w:val="uk-UA"/>
        </w:rPr>
        <w:t>року.</w:t>
      </w:r>
      <w:r w:rsidR="009C0B28">
        <w:rPr>
          <w:sz w:val="28"/>
          <w:szCs w:val="28"/>
          <w:lang w:val="uk-UA"/>
        </w:rPr>
        <w:t xml:space="preserve"> </w:t>
      </w:r>
    </w:p>
    <w:p w:rsidR="00EB0DEC" w:rsidRPr="00EB0DEC" w:rsidRDefault="00EB0DEC" w:rsidP="00EB0DEC">
      <w:pPr>
        <w:pStyle w:val="a5"/>
        <w:spacing w:line="360" w:lineRule="auto"/>
        <w:ind w:left="0"/>
        <w:contextualSpacing w:val="0"/>
        <w:jc w:val="both"/>
        <w:rPr>
          <w:sz w:val="28"/>
          <w:szCs w:val="28"/>
          <w:lang w:val="uk-UA"/>
        </w:rPr>
      </w:pPr>
      <w:r w:rsidRPr="00EB0DEC">
        <w:rPr>
          <w:sz w:val="28"/>
          <w:szCs w:val="28"/>
          <w:lang w:val="uk-UA"/>
        </w:rPr>
        <w:t xml:space="preserve">        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</w:t>
      </w:r>
      <w:r w:rsidRPr="00EB0DEC">
        <w:rPr>
          <w:sz w:val="28"/>
          <w:szCs w:val="28"/>
          <w:lang w:val="uk-UA"/>
        </w:rPr>
        <w:t>ротягом літньої оздоровчої компанії 201</w:t>
      </w:r>
      <w:r w:rsidR="00FB564A">
        <w:rPr>
          <w:sz w:val="28"/>
          <w:szCs w:val="28"/>
          <w:lang w:val="uk-UA"/>
        </w:rPr>
        <w:t>5</w:t>
      </w:r>
      <w:r w:rsidRPr="00EB0DEC">
        <w:rPr>
          <w:sz w:val="28"/>
          <w:szCs w:val="28"/>
          <w:lang w:val="uk-UA"/>
        </w:rPr>
        <w:t xml:space="preserve"> р.</w:t>
      </w:r>
    </w:p>
    <w:p w:rsidR="00EB0DEC" w:rsidRPr="00FC5992" w:rsidRDefault="00443591" w:rsidP="00BB354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</w:t>
      </w:r>
      <w:r w:rsidR="00EB0DEC" w:rsidRPr="00FC5992">
        <w:rPr>
          <w:sz w:val="28"/>
          <w:szCs w:val="28"/>
          <w:lang w:val="uk-UA"/>
        </w:rPr>
        <w:t>Слідкувати за наявністю у дітей головних уборів, дотриманням санітарно - гігієнічних вимог до одягу дітей влітку.</w:t>
      </w:r>
      <w:r w:rsidR="009C0B28">
        <w:rPr>
          <w:sz w:val="28"/>
          <w:szCs w:val="28"/>
          <w:lang w:val="uk-UA"/>
        </w:rPr>
        <w:t xml:space="preserve"> </w:t>
      </w:r>
    </w:p>
    <w:p w:rsidR="00EB0DEC" w:rsidRPr="00FC5992" w:rsidRDefault="00EB0DEC" w:rsidP="00EB0DEC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літнього періоду 20</w:t>
      </w:r>
      <w:r w:rsidRPr="00F477F1">
        <w:rPr>
          <w:sz w:val="28"/>
          <w:szCs w:val="28"/>
          <w:lang w:val="uk-UA"/>
        </w:rPr>
        <w:t>1</w:t>
      </w:r>
      <w:r w:rsidR="00FB564A">
        <w:rPr>
          <w:sz w:val="28"/>
          <w:szCs w:val="28"/>
          <w:lang w:val="uk-UA"/>
        </w:rPr>
        <w:t>5</w:t>
      </w:r>
      <w:r w:rsidRPr="00FC5992">
        <w:rPr>
          <w:sz w:val="28"/>
          <w:szCs w:val="28"/>
          <w:lang w:val="uk-UA"/>
        </w:rPr>
        <w:t>р.</w:t>
      </w:r>
    </w:p>
    <w:p w:rsidR="00EB0DEC" w:rsidRPr="00FC5992" w:rsidRDefault="00443591" w:rsidP="00BB354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</w:t>
      </w:r>
      <w:r w:rsidR="003E2450">
        <w:rPr>
          <w:sz w:val="28"/>
          <w:szCs w:val="28"/>
          <w:lang w:val="uk-UA"/>
        </w:rPr>
        <w:t>Дотримуватись чіткого виконання</w:t>
      </w:r>
      <w:r w:rsidR="00EB0DEC" w:rsidRPr="00FC5992">
        <w:rPr>
          <w:sz w:val="28"/>
          <w:szCs w:val="28"/>
          <w:lang w:val="uk-UA"/>
        </w:rPr>
        <w:t xml:space="preserve"> графіку заміни кип’</w:t>
      </w:r>
      <w:r w:rsidR="00EB0DEC">
        <w:rPr>
          <w:sz w:val="28"/>
          <w:szCs w:val="28"/>
          <w:lang w:val="uk-UA"/>
        </w:rPr>
        <w:t>яченої води</w:t>
      </w:r>
      <w:r w:rsidR="00EB0DEC" w:rsidRPr="00FC5992">
        <w:rPr>
          <w:sz w:val="28"/>
          <w:szCs w:val="28"/>
          <w:lang w:val="uk-UA"/>
        </w:rPr>
        <w:t>, виносу її на прогул</w:t>
      </w:r>
      <w:r w:rsidR="00EB0DEC">
        <w:rPr>
          <w:sz w:val="28"/>
          <w:szCs w:val="28"/>
          <w:lang w:val="uk-UA"/>
        </w:rPr>
        <w:t>янки, графіка провітрювання групових</w:t>
      </w:r>
      <w:r w:rsidR="00EB0DEC" w:rsidRPr="00FC5992">
        <w:rPr>
          <w:sz w:val="28"/>
          <w:szCs w:val="28"/>
          <w:lang w:val="uk-UA"/>
        </w:rPr>
        <w:t xml:space="preserve"> приміщень</w:t>
      </w:r>
      <w:r w:rsidR="00EB0DEC">
        <w:rPr>
          <w:sz w:val="28"/>
          <w:szCs w:val="28"/>
          <w:lang w:val="uk-UA"/>
        </w:rPr>
        <w:t>.</w:t>
      </w:r>
      <w:r w:rsidR="009C0B28">
        <w:rPr>
          <w:sz w:val="28"/>
          <w:szCs w:val="28"/>
          <w:lang w:val="uk-UA"/>
        </w:rPr>
        <w:t xml:space="preserve"> </w:t>
      </w:r>
    </w:p>
    <w:p w:rsidR="00EB0DEC" w:rsidRPr="00FC5992" w:rsidRDefault="00EB0DEC" w:rsidP="00EB0DEC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літнього періоду 20</w:t>
      </w:r>
      <w:r w:rsidRPr="00FC5992">
        <w:rPr>
          <w:sz w:val="28"/>
          <w:szCs w:val="28"/>
          <w:lang w:val="uk-UA"/>
        </w:rPr>
        <w:t>1</w:t>
      </w:r>
      <w:r w:rsidR="00FB564A">
        <w:rPr>
          <w:sz w:val="28"/>
          <w:szCs w:val="28"/>
          <w:lang w:val="uk-UA"/>
        </w:rPr>
        <w:t>5</w:t>
      </w:r>
      <w:r w:rsidRPr="00FC5992">
        <w:rPr>
          <w:sz w:val="28"/>
          <w:szCs w:val="28"/>
          <w:lang w:val="uk-UA"/>
        </w:rPr>
        <w:t xml:space="preserve"> р.</w:t>
      </w:r>
    </w:p>
    <w:p w:rsidR="00EB0DEC" w:rsidRPr="00FC5992" w:rsidRDefault="00443591" w:rsidP="00BB354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</w:t>
      </w:r>
      <w:r w:rsidR="00EB0DEC">
        <w:rPr>
          <w:sz w:val="28"/>
          <w:szCs w:val="28"/>
          <w:lang w:val="uk-UA"/>
        </w:rPr>
        <w:t xml:space="preserve">Вирішити питання щодо </w:t>
      </w:r>
      <w:r w:rsidR="00EB0DEC" w:rsidRPr="00FC5992">
        <w:rPr>
          <w:sz w:val="28"/>
          <w:szCs w:val="28"/>
          <w:lang w:val="uk-UA"/>
        </w:rPr>
        <w:t>забезпечення повноцінного раціону харчування дітей свіжими овочами, фруктами, соками в межах грошових норм</w:t>
      </w:r>
      <w:r w:rsidR="00EB0DEC">
        <w:rPr>
          <w:sz w:val="28"/>
          <w:szCs w:val="28"/>
          <w:lang w:val="uk-UA"/>
        </w:rPr>
        <w:t>.</w:t>
      </w:r>
      <w:r w:rsidR="009C0B28">
        <w:rPr>
          <w:sz w:val="28"/>
          <w:szCs w:val="28"/>
          <w:lang w:val="uk-UA"/>
        </w:rPr>
        <w:t xml:space="preserve"> </w:t>
      </w:r>
    </w:p>
    <w:p w:rsidR="00EB0DEC" w:rsidRDefault="00EB0DEC" w:rsidP="00EB0DEC">
      <w:pPr>
        <w:spacing w:line="360" w:lineRule="auto"/>
        <w:jc w:val="right"/>
        <w:rPr>
          <w:sz w:val="28"/>
          <w:szCs w:val="28"/>
          <w:lang w:val="uk-UA"/>
        </w:rPr>
      </w:pPr>
      <w:r w:rsidRPr="00FC5992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П</w:t>
      </w:r>
      <w:r w:rsidRPr="00FC5992">
        <w:rPr>
          <w:sz w:val="28"/>
          <w:szCs w:val="28"/>
          <w:lang w:val="uk-UA"/>
        </w:rPr>
        <w:t>остійно.</w:t>
      </w:r>
    </w:p>
    <w:p w:rsidR="00EB0DEC" w:rsidRPr="00EB0DEC" w:rsidRDefault="00443591" w:rsidP="00BB3540">
      <w:pPr>
        <w:pStyle w:val="a5"/>
        <w:spacing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</w:t>
      </w:r>
      <w:r w:rsidR="00EB0DEC" w:rsidRPr="00EB0DEC">
        <w:rPr>
          <w:sz w:val="28"/>
          <w:szCs w:val="28"/>
          <w:lang w:val="uk-UA"/>
        </w:rPr>
        <w:t>Забезпечити відповідне обладнання ігрових та спортивного майданчиків, природного середовища з урахуванням змісту діяльності педагога з дітьми.</w:t>
      </w:r>
      <w:r w:rsidR="009C0B28">
        <w:rPr>
          <w:sz w:val="28"/>
          <w:szCs w:val="28"/>
          <w:lang w:val="uk-UA"/>
        </w:rPr>
        <w:t xml:space="preserve"> </w:t>
      </w:r>
    </w:p>
    <w:p w:rsidR="00EB0DEC" w:rsidRDefault="00EB0DEC" w:rsidP="00EB0DEC">
      <w:pPr>
        <w:spacing w:line="360" w:lineRule="auto"/>
        <w:jc w:val="right"/>
        <w:rPr>
          <w:sz w:val="28"/>
          <w:szCs w:val="28"/>
          <w:lang w:val="uk-UA"/>
        </w:rPr>
      </w:pPr>
      <w:r w:rsidRPr="00B17588">
        <w:rPr>
          <w:sz w:val="28"/>
          <w:szCs w:val="28"/>
          <w:lang w:val="uk-UA"/>
        </w:rPr>
        <w:t>Квітень-травень 201</w:t>
      </w:r>
      <w:r w:rsidR="00FB564A">
        <w:rPr>
          <w:sz w:val="28"/>
          <w:szCs w:val="28"/>
          <w:lang w:val="uk-UA"/>
        </w:rPr>
        <w:t>5</w:t>
      </w:r>
      <w:r w:rsidRPr="00B17588">
        <w:rPr>
          <w:sz w:val="28"/>
          <w:szCs w:val="28"/>
          <w:lang w:val="uk-UA"/>
        </w:rPr>
        <w:t xml:space="preserve"> року</w:t>
      </w:r>
      <w:r w:rsidRPr="00FC5992">
        <w:rPr>
          <w:sz w:val="28"/>
          <w:szCs w:val="28"/>
          <w:lang w:val="uk-UA"/>
        </w:rPr>
        <w:t xml:space="preserve"> </w:t>
      </w:r>
    </w:p>
    <w:p w:rsidR="00BB3540" w:rsidRPr="00BB3540" w:rsidRDefault="00443591" w:rsidP="00BB354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</w:t>
      </w:r>
      <w:r w:rsidR="00BB3540" w:rsidRPr="00BB3540">
        <w:rPr>
          <w:sz w:val="28"/>
          <w:szCs w:val="28"/>
          <w:lang w:val="uk-UA"/>
        </w:rPr>
        <w:t>Здійснювати системний, дієвий контроль за організацією літнього оздоровлення.</w:t>
      </w:r>
      <w:r w:rsidR="009C0B28">
        <w:rPr>
          <w:sz w:val="28"/>
          <w:szCs w:val="28"/>
          <w:lang w:val="uk-UA"/>
        </w:rPr>
        <w:t xml:space="preserve"> </w:t>
      </w:r>
    </w:p>
    <w:p w:rsidR="001365E6" w:rsidRDefault="00BB3540" w:rsidP="001365E6">
      <w:pPr>
        <w:spacing w:line="360" w:lineRule="auto"/>
        <w:jc w:val="right"/>
        <w:rPr>
          <w:sz w:val="28"/>
          <w:szCs w:val="28"/>
          <w:lang w:val="uk-UA"/>
        </w:rPr>
      </w:pPr>
      <w:r w:rsidRPr="00B17588">
        <w:rPr>
          <w:sz w:val="28"/>
          <w:szCs w:val="28"/>
          <w:lang w:val="uk-UA"/>
        </w:rPr>
        <w:t>Червень-серпень 201</w:t>
      </w:r>
      <w:r w:rsidR="00FB564A">
        <w:rPr>
          <w:sz w:val="28"/>
          <w:szCs w:val="28"/>
          <w:lang w:val="uk-UA"/>
        </w:rPr>
        <w:t>5</w:t>
      </w:r>
      <w:r w:rsidRPr="00B17588">
        <w:rPr>
          <w:sz w:val="28"/>
          <w:szCs w:val="28"/>
          <w:lang w:val="uk-UA"/>
        </w:rPr>
        <w:t xml:space="preserve"> року</w:t>
      </w:r>
    </w:p>
    <w:p w:rsidR="005456D7" w:rsidRPr="00FC5992" w:rsidRDefault="005456D7" w:rsidP="001365E6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Завідувач КЗ «ДНЗ № 279»                                          О.М.Коротун</w:t>
      </w:r>
    </w:p>
    <w:p w:rsidR="00BB3540" w:rsidRDefault="005456D7" w:rsidP="007847A2">
      <w:pPr>
        <w:tabs>
          <w:tab w:val="left" w:pos="14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наказом </w:t>
      </w:r>
      <w:r w:rsidR="001365E6">
        <w:rPr>
          <w:sz w:val="28"/>
          <w:szCs w:val="28"/>
          <w:lang w:val="uk-UA"/>
        </w:rPr>
        <w:t>ознайомлені:</w:t>
      </w:r>
    </w:p>
    <w:p w:rsidR="00FB564A" w:rsidRDefault="00FB564A" w:rsidP="00BB3540">
      <w:pPr>
        <w:rPr>
          <w:sz w:val="20"/>
          <w:szCs w:val="20"/>
          <w:lang w:val="uk-UA"/>
        </w:rPr>
        <w:sectPr w:rsidR="00FB564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B3540" w:rsidRPr="00BB3540" w:rsidRDefault="00BB3540" w:rsidP="00BB3540">
      <w:pPr>
        <w:rPr>
          <w:sz w:val="20"/>
          <w:szCs w:val="20"/>
          <w:lang w:val="uk-UA"/>
        </w:rPr>
      </w:pPr>
      <w:r w:rsidRPr="00BB3540">
        <w:rPr>
          <w:sz w:val="20"/>
          <w:szCs w:val="20"/>
          <w:lang w:val="uk-UA"/>
        </w:rPr>
        <w:lastRenderedPageBreak/>
        <w:t>Кучма Г.Є</w:t>
      </w:r>
      <w:r>
        <w:rPr>
          <w:sz w:val="20"/>
          <w:szCs w:val="20"/>
          <w:lang w:val="uk-UA"/>
        </w:rPr>
        <w:t xml:space="preserve">. </w:t>
      </w:r>
    </w:p>
    <w:p w:rsidR="00BB3540" w:rsidRPr="00BB3540" w:rsidRDefault="00BB3540" w:rsidP="00BB3540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Рєпіна Л.Л. </w:t>
      </w:r>
    </w:p>
    <w:p w:rsidR="00BB3540" w:rsidRPr="00BB3540" w:rsidRDefault="00BB3540" w:rsidP="00BB3540">
      <w:pPr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Виходцева</w:t>
      </w:r>
      <w:proofErr w:type="spellEnd"/>
      <w:r>
        <w:rPr>
          <w:sz w:val="20"/>
          <w:szCs w:val="20"/>
          <w:lang w:val="uk-UA"/>
        </w:rPr>
        <w:t xml:space="preserve"> І.К. </w:t>
      </w:r>
      <w:r>
        <w:rPr>
          <w:sz w:val="20"/>
          <w:szCs w:val="20"/>
          <w:lang w:val="uk-UA"/>
        </w:rPr>
        <w:tab/>
      </w:r>
    </w:p>
    <w:p w:rsidR="00BB3540" w:rsidRPr="00BB3540" w:rsidRDefault="00BB3540" w:rsidP="00BB3540">
      <w:pPr>
        <w:rPr>
          <w:sz w:val="20"/>
          <w:szCs w:val="20"/>
          <w:lang w:val="uk-UA"/>
        </w:rPr>
      </w:pPr>
      <w:proofErr w:type="spellStart"/>
      <w:r w:rsidRPr="00BB3540">
        <w:rPr>
          <w:sz w:val="20"/>
          <w:szCs w:val="20"/>
          <w:lang w:val="uk-UA"/>
        </w:rPr>
        <w:t>Сев</w:t>
      </w:r>
      <w:r>
        <w:rPr>
          <w:sz w:val="20"/>
          <w:szCs w:val="20"/>
          <w:lang w:val="uk-UA"/>
        </w:rPr>
        <w:t>ерянова</w:t>
      </w:r>
      <w:proofErr w:type="spellEnd"/>
      <w:r>
        <w:rPr>
          <w:sz w:val="20"/>
          <w:szCs w:val="20"/>
          <w:lang w:val="uk-UA"/>
        </w:rPr>
        <w:t xml:space="preserve"> Г.О.</w:t>
      </w:r>
      <w:r>
        <w:rPr>
          <w:sz w:val="20"/>
          <w:szCs w:val="20"/>
          <w:lang w:val="uk-UA"/>
        </w:rPr>
        <w:tab/>
      </w:r>
    </w:p>
    <w:p w:rsidR="00BB3540" w:rsidRPr="00BB3540" w:rsidRDefault="00BB3540" w:rsidP="00BB3540">
      <w:pPr>
        <w:rPr>
          <w:sz w:val="20"/>
          <w:szCs w:val="20"/>
          <w:lang w:val="uk-UA"/>
        </w:rPr>
      </w:pPr>
      <w:proofErr w:type="spellStart"/>
      <w:r w:rsidRPr="00BB3540">
        <w:rPr>
          <w:sz w:val="20"/>
          <w:szCs w:val="20"/>
          <w:lang w:val="uk-UA"/>
        </w:rPr>
        <w:t>Гурбанова</w:t>
      </w:r>
      <w:proofErr w:type="spellEnd"/>
      <w:r w:rsidRPr="00BB3540">
        <w:rPr>
          <w:sz w:val="20"/>
          <w:szCs w:val="20"/>
          <w:lang w:val="uk-UA"/>
        </w:rPr>
        <w:t xml:space="preserve"> З.М</w:t>
      </w:r>
      <w:r>
        <w:rPr>
          <w:sz w:val="20"/>
          <w:szCs w:val="20"/>
          <w:lang w:val="uk-UA"/>
        </w:rPr>
        <w:t>.</w:t>
      </w:r>
      <w:r>
        <w:rPr>
          <w:sz w:val="20"/>
          <w:szCs w:val="20"/>
          <w:lang w:val="uk-UA"/>
        </w:rPr>
        <w:tab/>
      </w:r>
    </w:p>
    <w:p w:rsidR="00BB3540" w:rsidRPr="00BB3540" w:rsidRDefault="00BB3540" w:rsidP="00BB3540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Воскресенська Н.В.</w:t>
      </w:r>
    </w:p>
    <w:p w:rsidR="00FB564A" w:rsidRDefault="00BB3540" w:rsidP="00BB3540">
      <w:pPr>
        <w:rPr>
          <w:sz w:val="20"/>
          <w:szCs w:val="20"/>
          <w:lang w:val="uk-UA"/>
        </w:rPr>
      </w:pPr>
      <w:proofErr w:type="spellStart"/>
      <w:r w:rsidRPr="00BB3540">
        <w:rPr>
          <w:sz w:val="20"/>
          <w:szCs w:val="20"/>
          <w:lang w:val="uk-UA"/>
        </w:rPr>
        <w:t>Гриньова</w:t>
      </w:r>
      <w:proofErr w:type="spellEnd"/>
      <w:r>
        <w:rPr>
          <w:sz w:val="20"/>
          <w:szCs w:val="20"/>
          <w:lang w:val="uk-UA"/>
        </w:rPr>
        <w:t xml:space="preserve"> Т.Ю. </w:t>
      </w:r>
    </w:p>
    <w:p w:rsidR="00FB564A" w:rsidRDefault="00FB564A" w:rsidP="00BB3540">
      <w:pPr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Перекрест</w:t>
      </w:r>
      <w:proofErr w:type="spellEnd"/>
      <w:r>
        <w:rPr>
          <w:sz w:val="20"/>
          <w:szCs w:val="20"/>
          <w:lang w:val="uk-UA"/>
        </w:rPr>
        <w:t xml:space="preserve"> М.Г.</w:t>
      </w:r>
    </w:p>
    <w:p w:rsidR="00BB3540" w:rsidRPr="00BB3540" w:rsidRDefault="00FB564A" w:rsidP="00BB3540">
      <w:pPr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lastRenderedPageBreak/>
        <w:t>Добрицька-Лущій</w:t>
      </w:r>
      <w:proofErr w:type="spellEnd"/>
      <w:r>
        <w:rPr>
          <w:sz w:val="20"/>
          <w:szCs w:val="20"/>
          <w:lang w:val="uk-UA"/>
        </w:rPr>
        <w:t xml:space="preserve"> О.В.</w:t>
      </w:r>
      <w:r w:rsidR="00BB3540">
        <w:rPr>
          <w:sz w:val="20"/>
          <w:szCs w:val="20"/>
          <w:lang w:val="uk-UA"/>
        </w:rPr>
        <w:tab/>
      </w:r>
    </w:p>
    <w:p w:rsidR="00BB3540" w:rsidRPr="00BB3540" w:rsidRDefault="00BB3540" w:rsidP="00BB3540">
      <w:pPr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Красникова</w:t>
      </w:r>
      <w:proofErr w:type="spellEnd"/>
      <w:r>
        <w:rPr>
          <w:sz w:val="20"/>
          <w:szCs w:val="20"/>
          <w:lang w:val="uk-UA"/>
        </w:rPr>
        <w:t xml:space="preserve"> О.І. </w:t>
      </w:r>
      <w:r>
        <w:rPr>
          <w:sz w:val="20"/>
          <w:szCs w:val="20"/>
          <w:lang w:val="uk-UA"/>
        </w:rPr>
        <w:tab/>
      </w:r>
    </w:p>
    <w:p w:rsidR="00BB3540" w:rsidRDefault="00BB3540" w:rsidP="007847A2">
      <w:pPr>
        <w:tabs>
          <w:tab w:val="left" w:pos="1400"/>
        </w:tabs>
        <w:rPr>
          <w:sz w:val="20"/>
          <w:szCs w:val="20"/>
          <w:lang w:val="uk-UA"/>
        </w:rPr>
      </w:pPr>
      <w:r w:rsidRPr="00BB3540">
        <w:rPr>
          <w:sz w:val="20"/>
          <w:szCs w:val="20"/>
          <w:lang w:val="uk-UA"/>
        </w:rPr>
        <w:t xml:space="preserve">Дружиніна О.Г. </w:t>
      </w:r>
    </w:p>
    <w:p w:rsidR="00FB564A" w:rsidRDefault="00BB3540" w:rsidP="007847A2">
      <w:pPr>
        <w:tabs>
          <w:tab w:val="left" w:pos="1400"/>
        </w:tabs>
        <w:rPr>
          <w:sz w:val="20"/>
          <w:szCs w:val="20"/>
          <w:lang w:val="uk-UA"/>
        </w:rPr>
      </w:pPr>
      <w:r w:rsidRPr="00BB3540">
        <w:rPr>
          <w:sz w:val="20"/>
          <w:szCs w:val="20"/>
          <w:lang w:val="uk-UA"/>
        </w:rPr>
        <w:t>Журавель С.Б.</w:t>
      </w:r>
    </w:p>
    <w:p w:rsidR="003855C4" w:rsidRDefault="00FB564A" w:rsidP="00FB564A">
      <w:pPr>
        <w:tabs>
          <w:tab w:val="left" w:pos="1400"/>
        </w:tabs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Іполітова</w:t>
      </w:r>
      <w:proofErr w:type="spellEnd"/>
      <w:r>
        <w:rPr>
          <w:sz w:val="20"/>
          <w:szCs w:val="20"/>
          <w:lang w:val="uk-UA"/>
        </w:rPr>
        <w:t xml:space="preserve"> О.М.</w:t>
      </w:r>
      <w:r w:rsidR="003855C4" w:rsidRPr="003855C4">
        <w:rPr>
          <w:sz w:val="20"/>
          <w:szCs w:val="20"/>
          <w:lang w:val="uk-UA"/>
        </w:rPr>
        <w:t xml:space="preserve"> </w:t>
      </w:r>
    </w:p>
    <w:p w:rsidR="003855C4" w:rsidRDefault="003855C4" w:rsidP="00FB564A">
      <w:pPr>
        <w:tabs>
          <w:tab w:val="left" w:pos="1400"/>
        </w:tabs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Полякова</w:t>
      </w:r>
      <w:r w:rsidRPr="00FB564A">
        <w:rPr>
          <w:sz w:val="20"/>
          <w:szCs w:val="20"/>
          <w:lang w:val="uk-UA"/>
        </w:rPr>
        <w:t xml:space="preserve"> О.М</w:t>
      </w:r>
      <w:r w:rsidRPr="003855C4">
        <w:rPr>
          <w:sz w:val="20"/>
          <w:szCs w:val="20"/>
          <w:lang w:val="uk-UA"/>
        </w:rPr>
        <w:t xml:space="preserve"> </w:t>
      </w:r>
    </w:p>
    <w:p w:rsidR="003855C4" w:rsidRDefault="003855C4" w:rsidP="00FB564A">
      <w:pPr>
        <w:tabs>
          <w:tab w:val="left" w:pos="1400"/>
        </w:tabs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Домрачова</w:t>
      </w:r>
      <w:proofErr w:type="spellEnd"/>
      <w:r>
        <w:rPr>
          <w:sz w:val="20"/>
          <w:szCs w:val="20"/>
          <w:lang w:val="uk-UA"/>
        </w:rPr>
        <w:t xml:space="preserve"> В.В.</w:t>
      </w:r>
      <w:r w:rsidRPr="003855C4">
        <w:rPr>
          <w:sz w:val="20"/>
          <w:szCs w:val="20"/>
          <w:lang w:val="uk-UA"/>
        </w:rPr>
        <w:t xml:space="preserve"> </w:t>
      </w:r>
    </w:p>
    <w:p w:rsidR="00FB564A" w:rsidRDefault="003855C4" w:rsidP="00FB564A">
      <w:pPr>
        <w:tabs>
          <w:tab w:val="left" w:pos="1400"/>
        </w:tabs>
        <w:rPr>
          <w:sz w:val="20"/>
          <w:szCs w:val="20"/>
          <w:lang w:val="uk-UA"/>
        </w:rPr>
        <w:sectPr w:rsidR="00FB564A" w:rsidSect="00FB564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proofErr w:type="spellStart"/>
      <w:r>
        <w:rPr>
          <w:sz w:val="20"/>
          <w:szCs w:val="20"/>
          <w:lang w:val="uk-UA"/>
        </w:rPr>
        <w:t>Рудяшко</w:t>
      </w:r>
      <w:proofErr w:type="spellEnd"/>
      <w:r>
        <w:rPr>
          <w:sz w:val="20"/>
          <w:szCs w:val="20"/>
          <w:lang w:val="uk-UA"/>
        </w:rPr>
        <w:t xml:space="preserve"> М.А</w:t>
      </w:r>
    </w:p>
    <w:p w:rsidR="001365E6" w:rsidRDefault="00FB564A" w:rsidP="001365E6">
      <w:pPr>
        <w:tabs>
          <w:tab w:val="left" w:pos="1400"/>
          <w:tab w:val="left" w:pos="5242"/>
        </w:tabs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lastRenderedPageBreak/>
        <w:t>Студєнцова</w:t>
      </w:r>
      <w:proofErr w:type="spellEnd"/>
      <w:r>
        <w:rPr>
          <w:sz w:val="20"/>
          <w:szCs w:val="20"/>
          <w:lang w:val="uk-UA"/>
        </w:rPr>
        <w:t xml:space="preserve"> І.М.                                         </w:t>
      </w:r>
      <w:r w:rsidR="003855C4">
        <w:rPr>
          <w:sz w:val="20"/>
          <w:szCs w:val="20"/>
          <w:lang w:val="uk-UA"/>
        </w:rPr>
        <w:t xml:space="preserve">                     </w:t>
      </w:r>
      <w:r w:rsidRPr="00FB564A">
        <w:rPr>
          <w:sz w:val="20"/>
          <w:szCs w:val="20"/>
          <w:lang w:val="uk-UA"/>
        </w:rPr>
        <w:t>.</w:t>
      </w:r>
      <w:r w:rsidR="001365E6">
        <w:rPr>
          <w:sz w:val="20"/>
          <w:szCs w:val="20"/>
          <w:lang w:val="uk-UA"/>
        </w:rPr>
        <w:t xml:space="preserve">          </w:t>
      </w:r>
      <w:proofErr w:type="spellStart"/>
      <w:r w:rsidR="001365E6">
        <w:rPr>
          <w:sz w:val="20"/>
          <w:szCs w:val="20"/>
          <w:lang w:val="uk-UA"/>
        </w:rPr>
        <w:t>Добровольська</w:t>
      </w:r>
      <w:proofErr w:type="spellEnd"/>
      <w:r w:rsidR="001365E6">
        <w:rPr>
          <w:sz w:val="20"/>
          <w:szCs w:val="20"/>
          <w:lang w:val="uk-UA"/>
        </w:rPr>
        <w:t xml:space="preserve"> Ю.Г. </w:t>
      </w:r>
    </w:p>
    <w:p w:rsidR="00FB564A" w:rsidRPr="001365E6" w:rsidRDefault="00FB564A" w:rsidP="001365E6">
      <w:pPr>
        <w:tabs>
          <w:tab w:val="left" w:pos="1400"/>
          <w:tab w:val="left" w:pos="5242"/>
        </w:tabs>
        <w:rPr>
          <w:lang w:val="uk-UA"/>
        </w:rPr>
      </w:pPr>
      <w:proofErr w:type="spellStart"/>
      <w:r>
        <w:rPr>
          <w:sz w:val="20"/>
          <w:szCs w:val="20"/>
          <w:lang w:val="uk-UA"/>
        </w:rPr>
        <w:t>Турлаєва</w:t>
      </w:r>
      <w:proofErr w:type="spellEnd"/>
      <w:r>
        <w:rPr>
          <w:sz w:val="20"/>
          <w:szCs w:val="20"/>
          <w:lang w:val="uk-UA"/>
        </w:rPr>
        <w:t xml:space="preserve"> Т.В.</w:t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</w:p>
    <w:p w:rsidR="00FB564A" w:rsidRDefault="00BB3540" w:rsidP="00FB564A">
      <w:pPr>
        <w:tabs>
          <w:tab w:val="center" w:pos="4677"/>
        </w:tabs>
        <w:rPr>
          <w:sz w:val="20"/>
          <w:szCs w:val="20"/>
          <w:lang w:val="uk-UA"/>
        </w:rPr>
      </w:pPr>
      <w:r w:rsidRPr="00BB3540">
        <w:rPr>
          <w:sz w:val="20"/>
          <w:szCs w:val="20"/>
          <w:lang w:val="uk-UA"/>
        </w:rPr>
        <w:t>.</w:t>
      </w:r>
      <w:r w:rsidR="00FB564A">
        <w:rPr>
          <w:sz w:val="20"/>
          <w:szCs w:val="20"/>
          <w:lang w:val="uk-UA"/>
        </w:rPr>
        <w:tab/>
        <w:t xml:space="preserve">                                   .</w:t>
      </w:r>
    </w:p>
    <w:p w:rsidR="00FB564A" w:rsidRDefault="00FB564A" w:rsidP="00FB564A">
      <w:pPr>
        <w:rPr>
          <w:sz w:val="20"/>
          <w:szCs w:val="20"/>
          <w:lang w:val="uk-UA"/>
        </w:rPr>
      </w:pPr>
    </w:p>
    <w:p w:rsidR="00443591" w:rsidRDefault="00443591" w:rsidP="007847A2">
      <w:pPr>
        <w:tabs>
          <w:tab w:val="left" w:pos="1400"/>
        </w:tabs>
        <w:rPr>
          <w:sz w:val="20"/>
          <w:szCs w:val="20"/>
          <w:lang w:val="uk-UA"/>
        </w:rPr>
      </w:pPr>
    </w:p>
    <w:p w:rsidR="00443591" w:rsidRDefault="00443591">
      <w:pPr>
        <w:spacing w:after="200" w:line="276" w:lineRule="auto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br w:type="page"/>
      </w:r>
    </w:p>
    <w:p w:rsidR="002E3CF2" w:rsidRDefault="003855C4" w:rsidP="003855C4">
      <w:pPr>
        <w:tabs>
          <w:tab w:val="left" w:pos="14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                                                                                             </w:t>
      </w:r>
      <w:r w:rsidR="002E3CF2">
        <w:rPr>
          <w:b/>
          <w:sz w:val="28"/>
          <w:szCs w:val="28"/>
          <w:lang w:val="uk-UA"/>
        </w:rPr>
        <w:t>ЗАТВЕРДЖУЮ</w:t>
      </w:r>
    </w:p>
    <w:p w:rsidR="002E3CF2" w:rsidRDefault="003855C4" w:rsidP="002E3CF2">
      <w:pPr>
        <w:tabs>
          <w:tab w:val="left" w:pos="1400"/>
        </w:tabs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</w:t>
      </w:r>
      <w:r w:rsidR="002E3CF2">
        <w:rPr>
          <w:b/>
          <w:sz w:val="28"/>
          <w:szCs w:val="28"/>
          <w:lang w:val="uk-UA"/>
        </w:rPr>
        <w:t>авідувача ______</w:t>
      </w:r>
    </w:p>
    <w:p w:rsidR="002E3CF2" w:rsidRDefault="003855C4" w:rsidP="003855C4">
      <w:pPr>
        <w:tabs>
          <w:tab w:val="left" w:pos="14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 Коротун О.М.</w:t>
      </w:r>
    </w:p>
    <w:p w:rsidR="002E3CF2" w:rsidRDefault="002E3CF2" w:rsidP="002E3CF2">
      <w:pPr>
        <w:tabs>
          <w:tab w:val="left" w:pos="1400"/>
        </w:tabs>
        <w:jc w:val="right"/>
        <w:rPr>
          <w:b/>
          <w:sz w:val="28"/>
          <w:szCs w:val="28"/>
          <w:lang w:val="uk-UA"/>
        </w:rPr>
      </w:pPr>
    </w:p>
    <w:p w:rsidR="00B25D4C" w:rsidRDefault="00B25D4C" w:rsidP="00B25D4C">
      <w:pPr>
        <w:tabs>
          <w:tab w:val="left" w:pos="1400"/>
        </w:tabs>
        <w:jc w:val="center"/>
        <w:rPr>
          <w:b/>
          <w:sz w:val="28"/>
          <w:szCs w:val="28"/>
          <w:lang w:val="uk-UA"/>
        </w:rPr>
      </w:pPr>
      <w:r w:rsidRPr="00B25D4C">
        <w:rPr>
          <w:b/>
          <w:sz w:val="28"/>
          <w:szCs w:val="28"/>
          <w:lang w:val="uk-UA"/>
        </w:rPr>
        <w:t xml:space="preserve">План </w:t>
      </w:r>
      <w:r w:rsidR="00443591" w:rsidRPr="00B25D4C">
        <w:rPr>
          <w:b/>
          <w:sz w:val="28"/>
          <w:szCs w:val="28"/>
          <w:lang w:val="uk-UA"/>
        </w:rPr>
        <w:t>заход</w:t>
      </w:r>
      <w:r w:rsidRPr="00B25D4C">
        <w:rPr>
          <w:b/>
          <w:sz w:val="28"/>
          <w:szCs w:val="28"/>
          <w:lang w:val="uk-UA"/>
        </w:rPr>
        <w:t>ів</w:t>
      </w:r>
      <w:r w:rsidR="00443591" w:rsidRPr="00B25D4C">
        <w:rPr>
          <w:b/>
          <w:sz w:val="28"/>
          <w:szCs w:val="28"/>
          <w:lang w:val="uk-UA"/>
        </w:rPr>
        <w:t xml:space="preserve"> щодо усунення виявлених недоліків </w:t>
      </w:r>
    </w:p>
    <w:p w:rsidR="00BB3540" w:rsidRPr="00B25D4C" w:rsidRDefault="00443591" w:rsidP="00B25D4C">
      <w:pPr>
        <w:tabs>
          <w:tab w:val="left" w:pos="1400"/>
        </w:tabs>
        <w:jc w:val="center"/>
        <w:rPr>
          <w:b/>
          <w:sz w:val="28"/>
          <w:szCs w:val="28"/>
          <w:lang w:val="uk-UA"/>
        </w:rPr>
      </w:pPr>
      <w:r w:rsidRPr="00B25D4C">
        <w:rPr>
          <w:b/>
          <w:sz w:val="28"/>
          <w:szCs w:val="28"/>
          <w:lang w:val="uk-UA"/>
        </w:rPr>
        <w:t xml:space="preserve">під час перевірки </w:t>
      </w:r>
      <w:r w:rsidRPr="00B17588">
        <w:rPr>
          <w:b/>
          <w:sz w:val="28"/>
          <w:szCs w:val="28"/>
          <w:lang w:val="uk-UA"/>
        </w:rPr>
        <w:t xml:space="preserve">вивчення стану організації відпочинку та оздоровлення дітей </w:t>
      </w:r>
      <w:r w:rsidR="0081281E">
        <w:rPr>
          <w:b/>
          <w:sz w:val="28"/>
          <w:szCs w:val="28"/>
          <w:lang w:val="uk-UA"/>
        </w:rPr>
        <w:t xml:space="preserve">у ДНЗ №279 </w:t>
      </w:r>
      <w:r w:rsidRPr="00B17588">
        <w:rPr>
          <w:b/>
          <w:sz w:val="28"/>
          <w:szCs w:val="28"/>
          <w:lang w:val="uk-UA"/>
        </w:rPr>
        <w:t>улітку 201</w:t>
      </w:r>
      <w:r w:rsidR="003855C4">
        <w:rPr>
          <w:b/>
          <w:sz w:val="28"/>
          <w:szCs w:val="28"/>
          <w:lang w:val="uk-UA"/>
        </w:rPr>
        <w:t>4</w:t>
      </w:r>
      <w:r w:rsidRPr="00B17588">
        <w:rPr>
          <w:b/>
          <w:sz w:val="28"/>
          <w:szCs w:val="28"/>
          <w:lang w:val="uk-UA"/>
        </w:rPr>
        <w:t xml:space="preserve"> року</w:t>
      </w:r>
    </w:p>
    <w:p w:rsidR="00443591" w:rsidRPr="00B25D4C" w:rsidRDefault="00443591" w:rsidP="00B25D4C">
      <w:pPr>
        <w:tabs>
          <w:tab w:val="left" w:pos="1400"/>
        </w:tabs>
        <w:jc w:val="center"/>
        <w:rPr>
          <w:b/>
          <w:sz w:val="28"/>
          <w:szCs w:val="28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2693"/>
        <w:gridCol w:w="1682"/>
      </w:tblGrid>
      <w:tr w:rsidR="0081281E" w:rsidTr="002E3CF2">
        <w:tc>
          <w:tcPr>
            <w:tcW w:w="817" w:type="dxa"/>
          </w:tcPr>
          <w:p w:rsidR="0081281E" w:rsidRDefault="0081281E" w:rsidP="007847A2">
            <w:pPr>
              <w:tabs>
                <w:tab w:val="left" w:pos="140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4111" w:type="dxa"/>
          </w:tcPr>
          <w:p w:rsidR="0081281E" w:rsidRDefault="003E2450" w:rsidP="007847A2">
            <w:pPr>
              <w:tabs>
                <w:tab w:val="left" w:pos="140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2693" w:type="dxa"/>
          </w:tcPr>
          <w:p w:rsidR="0081281E" w:rsidRDefault="003E2450" w:rsidP="007847A2">
            <w:pPr>
              <w:tabs>
                <w:tab w:val="left" w:pos="140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Відповідальний</w:t>
            </w:r>
          </w:p>
        </w:tc>
        <w:tc>
          <w:tcPr>
            <w:tcW w:w="1682" w:type="dxa"/>
          </w:tcPr>
          <w:p w:rsidR="0081281E" w:rsidRDefault="003E2450" w:rsidP="007847A2">
            <w:pPr>
              <w:tabs>
                <w:tab w:val="left" w:pos="140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Термін</w:t>
            </w:r>
          </w:p>
        </w:tc>
      </w:tr>
      <w:tr w:rsidR="0081281E" w:rsidTr="002E3CF2">
        <w:tc>
          <w:tcPr>
            <w:tcW w:w="817" w:type="dxa"/>
          </w:tcPr>
          <w:p w:rsidR="0081281E" w:rsidRDefault="0081281E" w:rsidP="007847A2">
            <w:pPr>
              <w:tabs>
                <w:tab w:val="left" w:pos="140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111" w:type="dxa"/>
          </w:tcPr>
          <w:p w:rsidR="0081281E" w:rsidRDefault="0081281E" w:rsidP="007847A2">
            <w:pPr>
              <w:tabs>
                <w:tab w:val="left" w:pos="1400"/>
              </w:tabs>
              <w:rPr>
                <w:sz w:val="28"/>
                <w:szCs w:val="28"/>
                <w:lang w:val="uk-UA"/>
              </w:rPr>
            </w:pPr>
            <w:r w:rsidRPr="00443591">
              <w:rPr>
                <w:sz w:val="28"/>
                <w:szCs w:val="28"/>
                <w:lang w:val="uk-UA"/>
              </w:rPr>
              <w:t xml:space="preserve">Ґрунтовно проаналізувати результати вивчення стану </w:t>
            </w:r>
            <w:r w:rsidRPr="00443591">
              <w:rPr>
                <w:color w:val="000000"/>
                <w:sz w:val="28"/>
                <w:szCs w:val="28"/>
                <w:lang w:val="uk-UA"/>
              </w:rPr>
              <w:t>організації відпочинку та оздоровлення вихованців</w:t>
            </w:r>
          </w:p>
        </w:tc>
        <w:tc>
          <w:tcPr>
            <w:tcW w:w="2693" w:type="dxa"/>
          </w:tcPr>
          <w:p w:rsidR="0081281E" w:rsidRDefault="003855C4" w:rsidP="003855C4">
            <w:pPr>
              <w:tabs>
                <w:tab w:val="left" w:pos="140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</w:t>
            </w:r>
            <w:r w:rsidR="003E2450">
              <w:rPr>
                <w:sz w:val="28"/>
                <w:szCs w:val="28"/>
                <w:lang w:val="uk-UA"/>
              </w:rPr>
              <w:t xml:space="preserve"> </w:t>
            </w:r>
          </w:p>
          <w:p w:rsidR="003855C4" w:rsidRDefault="003855C4" w:rsidP="003855C4">
            <w:pPr>
              <w:tabs>
                <w:tab w:val="left" w:pos="140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Коротун О.М.</w:t>
            </w:r>
          </w:p>
        </w:tc>
        <w:tc>
          <w:tcPr>
            <w:tcW w:w="1682" w:type="dxa"/>
          </w:tcPr>
          <w:p w:rsidR="0081281E" w:rsidRDefault="003E2450" w:rsidP="003855C4">
            <w:pPr>
              <w:tabs>
                <w:tab w:val="left" w:pos="140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21 жовтня 201</w:t>
            </w:r>
            <w:r w:rsidR="003855C4">
              <w:rPr>
                <w:sz w:val="28"/>
                <w:szCs w:val="28"/>
                <w:lang w:val="uk-UA"/>
              </w:rPr>
              <w:t>4</w:t>
            </w:r>
          </w:p>
        </w:tc>
      </w:tr>
      <w:tr w:rsidR="003E2450" w:rsidTr="002E3CF2">
        <w:tc>
          <w:tcPr>
            <w:tcW w:w="817" w:type="dxa"/>
          </w:tcPr>
          <w:p w:rsidR="003E2450" w:rsidRDefault="003E2450" w:rsidP="007847A2">
            <w:pPr>
              <w:tabs>
                <w:tab w:val="left" w:pos="140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111" w:type="dxa"/>
          </w:tcPr>
          <w:p w:rsidR="003E2450" w:rsidRDefault="003E2450" w:rsidP="002E3CF2">
            <w:pPr>
              <w:tabs>
                <w:tab w:val="left" w:pos="140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Ознайоми</w:t>
            </w:r>
            <w:r w:rsidRPr="00BB3540">
              <w:rPr>
                <w:sz w:val="28"/>
                <w:szCs w:val="28"/>
                <w:lang w:val="uk-UA"/>
              </w:rPr>
              <w:t>ти</w:t>
            </w:r>
            <w:r w:rsidR="002E3CF2">
              <w:rPr>
                <w:sz w:val="28"/>
                <w:szCs w:val="28"/>
                <w:lang w:val="uk-UA"/>
              </w:rPr>
              <w:t xml:space="preserve"> педагогів з</w:t>
            </w:r>
            <w:r w:rsidRPr="00BB3540">
              <w:rPr>
                <w:sz w:val="28"/>
                <w:szCs w:val="28"/>
                <w:lang w:val="uk-UA"/>
              </w:rPr>
              <w:t xml:space="preserve"> інструктивно-методичн</w:t>
            </w:r>
            <w:r w:rsidR="002E3CF2">
              <w:rPr>
                <w:sz w:val="28"/>
                <w:szCs w:val="28"/>
                <w:lang w:val="uk-UA"/>
              </w:rPr>
              <w:t>ими</w:t>
            </w:r>
            <w:r w:rsidRPr="00BB3540">
              <w:rPr>
                <w:sz w:val="28"/>
                <w:szCs w:val="28"/>
                <w:lang w:val="uk-UA"/>
              </w:rPr>
              <w:t xml:space="preserve"> рекомендаці</w:t>
            </w:r>
            <w:r w:rsidR="002E3CF2">
              <w:rPr>
                <w:sz w:val="28"/>
                <w:szCs w:val="28"/>
                <w:lang w:val="uk-UA"/>
              </w:rPr>
              <w:t>ями</w:t>
            </w:r>
            <w:r w:rsidRPr="00BB3540">
              <w:rPr>
                <w:sz w:val="28"/>
                <w:szCs w:val="28"/>
                <w:lang w:val="uk-UA"/>
              </w:rPr>
              <w:t xml:space="preserve"> «Організація роботи в дошкільних навчальних закладах у літній період» (лист </w:t>
            </w:r>
            <w:proofErr w:type="spellStart"/>
            <w:r w:rsidRPr="00BB3540">
              <w:rPr>
                <w:sz w:val="28"/>
                <w:szCs w:val="28"/>
                <w:lang w:val="uk-UA"/>
              </w:rPr>
              <w:t>МОНмолодьспорт</w:t>
            </w:r>
            <w:proofErr w:type="spellEnd"/>
            <w:r w:rsidRPr="00BB3540">
              <w:rPr>
                <w:sz w:val="28"/>
                <w:szCs w:val="28"/>
                <w:lang w:val="uk-UA"/>
              </w:rPr>
              <w:t xml:space="preserve"> України від 16.03.2012 №1/9-198) та «Про організацію фізкультурно-оздоровчої роботи в дошкільних навчальних закладах у літній період» (лист </w:t>
            </w:r>
            <w:proofErr w:type="spellStart"/>
            <w:r w:rsidRPr="00BB3540">
              <w:rPr>
                <w:sz w:val="28"/>
                <w:szCs w:val="28"/>
                <w:lang w:val="uk-UA"/>
              </w:rPr>
              <w:t>МОНмолодьспорт</w:t>
            </w:r>
            <w:proofErr w:type="spellEnd"/>
            <w:r w:rsidRPr="00BB3540">
              <w:rPr>
                <w:sz w:val="28"/>
                <w:szCs w:val="28"/>
                <w:lang w:val="uk-UA"/>
              </w:rPr>
              <w:t xml:space="preserve"> України від 28.05.2012 №1/9-413)</w:t>
            </w:r>
          </w:p>
        </w:tc>
        <w:tc>
          <w:tcPr>
            <w:tcW w:w="2693" w:type="dxa"/>
          </w:tcPr>
          <w:p w:rsidR="003855C4" w:rsidRDefault="003855C4" w:rsidP="003855C4">
            <w:pPr>
              <w:tabs>
                <w:tab w:val="left" w:pos="140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Завідувач </w:t>
            </w:r>
          </w:p>
          <w:p w:rsidR="003E2450" w:rsidRDefault="003855C4" w:rsidP="003855C4">
            <w:pPr>
              <w:tabs>
                <w:tab w:val="left" w:pos="140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Коротун О.М.</w:t>
            </w:r>
          </w:p>
        </w:tc>
        <w:tc>
          <w:tcPr>
            <w:tcW w:w="1682" w:type="dxa"/>
          </w:tcPr>
          <w:p w:rsidR="003E2450" w:rsidRDefault="003E2450" w:rsidP="003855C4">
            <w:pPr>
              <w:tabs>
                <w:tab w:val="left" w:pos="140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21 жовтня 201</w:t>
            </w:r>
            <w:r w:rsidR="003855C4">
              <w:rPr>
                <w:sz w:val="28"/>
                <w:szCs w:val="28"/>
                <w:lang w:val="uk-UA"/>
              </w:rPr>
              <w:t>4</w:t>
            </w:r>
          </w:p>
        </w:tc>
      </w:tr>
      <w:tr w:rsidR="003E2450" w:rsidTr="002E3CF2">
        <w:tc>
          <w:tcPr>
            <w:tcW w:w="817" w:type="dxa"/>
          </w:tcPr>
          <w:p w:rsidR="003E2450" w:rsidRDefault="003E2450" w:rsidP="007847A2">
            <w:pPr>
              <w:tabs>
                <w:tab w:val="left" w:pos="140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111" w:type="dxa"/>
          </w:tcPr>
          <w:p w:rsidR="003E2450" w:rsidRDefault="003E2450" w:rsidP="007847A2">
            <w:pPr>
              <w:tabs>
                <w:tab w:val="left" w:pos="1400"/>
              </w:tabs>
              <w:rPr>
                <w:sz w:val="28"/>
                <w:szCs w:val="28"/>
                <w:lang w:val="uk-UA"/>
              </w:rPr>
            </w:pPr>
            <w:r w:rsidRPr="00B17588">
              <w:rPr>
                <w:sz w:val="28"/>
                <w:szCs w:val="28"/>
                <w:lang w:val="uk-UA"/>
              </w:rPr>
              <w:t>Розробити перспективний план організації занять, екскурсій, екологічних подорожей, піших переходів, міні-занять, збагачення пізнавальної сфери особистості дитини, закріпленню знань про права та обов’язки в поведінці між людьми та серед природи</w:t>
            </w:r>
          </w:p>
        </w:tc>
        <w:tc>
          <w:tcPr>
            <w:tcW w:w="2693" w:type="dxa"/>
          </w:tcPr>
          <w:p w:rsidR="003E2450" w:rsidRDefault="003E2450" w:rsidP="003855C4">
            <w:pPr>
              <w:tabs>
                <w:tab w:val="left" w:pos="140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Вихователь-методист</w:t>
            </w:r>
          </w:p>
        </w:tc>
        <w:tc>
          <w:tcPr>
            <w:tcW w:w="1682" w:type="dxa"/>
          </w:tcPr>
          <w:p w:rsidR="003E2450" w:rsidRDefault="003E2450" w:rsidP="003855C4">
            <w:pPr>
              <w:tabs>
                <w:tab w:val="left" w:pos="140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31 жовтня 201</w:t>
            </w:r>
            <w:r w:rsidR="003855C4">
              <w:rPr>
                <w:sz w:val="28"/>
                <w:szCs w:val="28"/>
                <w:lang w:val="uk-UA"/>
              </w:rPr>
              <w:t>4</w:t>
            </w:r>
          </w:p>
        </w:tc>
      </w:tr>
      <w:tr w:rsidR="003E2450" w:rsidTr="002E3CF2">
        <w:tc>
          <w:tcPr>
            <w:tcW w:w="817" w:type="dxa"/>
          </w:tcPr>
          <w:p w:rsidR="003E2450" w:rsidRDefault="003E2450" w:rsidP="007847A2">
            <w:pPr>
              <w:tabs>
                <w:tab w:val="left" w:pos="140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111" w:type="dxa"/>
          </w:tcPr>
          <w:p w:rsidR="003E2450" w:rsidRDefault="003E2450" w:rsidP="007847A2">
            <w:pPr>
              <w:tabs>
                <w:tab w:val="left" w:pos="140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Дотримуватись чіткого виконання</w:t>
            </w:r>
            <w:r w:rsidRPr="00FC5992">
              <w:rPr>
                <w:sz w:val="28"/>
                <w:szCs w:val="28"/>
                <w:lang w:val="uk-UA"/>
              </w:rPr>
              <w:t xml:space="preserve"> графіку заміни кип’</w:t>
            </w:r>
            <w:r>
              <w:rPr>
                <w:sz w:val="28"/>
                <w:szCs w:val="28"/>
                <w:lang w:val="uk-UA"/>
              </w:rPr>
              <w:t>яченої води</w:t>
            </w:r>
            <w:r w:rsidRPr="00FC5992">
              <w:rPr>
                <w:sz w:val="28"/>
                <w:szCs w:val="28"/>
                <w:lang w:val="uk-UA"/>
              </w:rPr>
              <w:t>, виносу її на прогул</w:t>
            </w:r>
            <w:r>
              <w:rPr>
                <w:sz w:val="28"/>
                <w:szCs w:val="28"/>
                <w:lang w:val="uk-UA"/>
              </w:rPr>
              <w:t>янки, графіка провітрювання групових</w:t>
            </w:r>
            <w:r w:rsidRPr="00FC5992">
              <w:rPr>
                <w:sz w:val="28"/>
                <w:szCs w:val="28"/>
                <w:lang w:val="uk-UA"/>
              </w:rPr>
              <w:t xml:space="preserve"> приміщень</w:t>
            </w:r>
          </w:p>
        </w:tc>
        <w:tc>
          <w:tcPr>
            <w:tcW w:w="2693" w:type="dxa"/>
          </w:tcPr>
          <w:p w:rsidR="003855C4" w:rsidRDefault="003855C4" w:rsidP="003855C4">
            <w:pPr>
              <w:tabs>
                <w:tab w:val="left" w:pos="140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Завідувач </w:t>
            </w:r>
          </w:p>
          <w:p w:rsidR="003E2450" w:rsidRDefault="003855C4" w:rsidP="003855C4">
            <w:pPr>
              <w:tabs>
                <w:tab w:val="left" w:pos="140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Коротун О.М.</w:t>
            </w:r>
          </w:p>
        </w:tc>
        <w:tc>
          <w:tcPr>
            <w:tcW w:w="1682" w:type="dxa"/>
          </w:tcPr>
          <w:p w:rsidR="003E2450" w:rsidRDefault="003E2450" w:rsidP="007847A2">
            <w:pPr>
              <w:tabs>
                <w:tab w:val="left" w:pos="140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Постійно </w:t>
            </w:r>
          </w:p>
        </w:tc>
      </w:tr>
      <w:tr w:rsidR="003E2450" w:rsidTr="002E3CF2">
        <w:tc>
          <w:tcPr>
            <w:tcW w:w="817" w:type="dxa"/>
          </w:tcPr>
          <w:p w:rsidR="003E2450" w:rsidRDefault="003E2450" w:rsidP="007847A2">
            <w:pPr>
              <w:tabs>
                <w:tab w:val="left" w:pos="140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111" w:type="dxa"/>
          </w:tcPr>
          <w:p w:rsidR="003E2450" w:rsidRDefault="003E2450" w:rsidP="003E2450">
            <w:pPr>
              <w:tabs>
                <w:tab w:val="left" w:pos="1400"/>
              </w:tabs>
              <w:rPr>
                <w:sz w:val="28"/>
                <w:szCs w:val="28"/>
                <w:lang w:val="uk-UA"/>
              </w:rPr>
            </w:pPr>
            <w:r w:rsidRPr="00FC5992">
              <w:rPr>
                <w:sz w:val="28"/>
                <w:szCs w:val="28"/>
                <w:lang w:val="uk-UA"/>
              </w:rPr>
              <w:t>Слідкувати за дотриманням санітарно - гігієнічних вимог до одягу дітей</w:t>
            </w:r>
          </w:p>
        </w:tc>
        <w:tc>
          <w:tcPr>
            <w:tcW w:w="2693" w:type="dxa"/>
          </w:tcPr>
          <w:p w:rsidR="003E2450" w:rsidRDefault="002E3CF2" w:rsidP="007847A2">
            <w:pPr>
              <w:tabs>
                <w:tab w:val="left" w:pos="140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Сестра медична старша </w:t>
            </w:r>
            <w:proofErr w:type="spellStart"/>
            <w:r>
              <w:rPr>
                <w:sz w:val="28"/>
                <w:szCs w:val="28"/>
                <w:lang w:val="uk-UA"/>
              </w:rPr>
              <w:t>Северянова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Г.О</w:t>
            </w:r>
          </w:p>
        </w:tc>
        <w:tc>
          <w:tcPr>
            <w:tcW w:w="1682" w:type="dxa"/>
          </w:tcPr>
          <w:p w:rsidR="003E2450" w:rsidRDefault="003E2450" w:rsidP="007847A2">
            <w:pPr>
              <w:tabs>
                <w:tab w:val="left" w:pos="140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Постійно </w:t>
            </w:r>
          </w:p>
        </w:tc>
      </w:tr>
      <w:tr w:rsidR="003E2450" w:rsidTr="002E3CF2">
        <w:tc>
          <w:tcPr>
            <w:tcW w:w="817" w:type="dxa"/>
          </w:tcPr>
          <w:p w:rsidR="003E2450" w:rsidRDefault="003E2450" w:rsidP="007847A2">
            <w:pPr>
              <w:tabs>
                <w:tab w:val="left" w:pos="140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4111" w:type="dxa"/>
          </w:tcPr>
          <w:p w:rsidR="003E2450" w:rsidRDefault="003E2450" w:rsidP="003E2450">
            <w:pPr>
              <w:tabs>
                <w:tab w:val="left" w:pos="140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FC5992">
              <w:rPr>
                <w:sz w:val="28"/>
                <w:szCs w:val="28"/>
                <w:lang w:val="uk-UA"/>
              </w:rPr>
              <w:t>абезпеч</w:t>
            </w:r>
            <w:r>
              <w:rPr>
                <w:sz w:val="28"/>
                <w:szCs w:val="28"/>
                <w:lang w:val="uk-UA"/>
              </w:rPr>
              <w:t>ити</w:t>
            </w:r>
            <w:r w:rsidRPr="00FC5992">
              <w:rPr>
                <w:sz w:val="28"/>
                <w:szCs w:val="28"/>
                <w:lang w:val="uk-UA"/>
              </w:rPr>
              <w:t xml:space="preserve"> повноцінн</w:t>
            </w:r>
            <w:r>
              <w:rPr>
                <w:sz w:val="28"/>
                <w:szCs w:val="28"/>
                <w:lang w:val="uk-UA"/>
              </w:rPr>
              <w:t>ий</w:t>
            </w:r>
            <w:r w:rsidRPr="00FC5992">
              <w:rPr>
                <w:sz w:val="28"/>
                <w:szCs w:val="28"/>
                <w:lang w:val="uk-UA"/>
              </w:rPr>
              <w:t xml:space="preserve"> раціон харчування дітей свіжими овочами, фруктами, соками в межах грошових норм</w:t>
            </w:r>
          </w:p>
        </w:tc>
        <w:tc>
          <w:tcPr>
            <w:tcW w:w="2693" w:type="dxa"/>
          </w:tcPr>
          <w:p w:rsidR="003855C4" w:rsidRDefault="003855C4" w:rsidP="003855C4">
            <w:pPr>
              <w:tabs>
                <w:tab w:val="left" w:pos="140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Завідувач </w:t>
            </w:r>
          </w:p>
          <w:p w:rsidR="003E2450" w:rsidRDefault="003855C4" w:rsidP="003855C4">
            <w:pPr>
              <w:tabs>
                <w:tab w:val="left" w:pos="140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Коротун О.М.</w:t>
            </w:r>
          </w:p>
        </w:tc>
        <w:tc>
          <w:tcPr>
            <w:tcW w:w="1682" w:type="dxa"/>
          </w:tcPr>
          <w:p w:rsidR="003E2450" w:rsidRDefault="002E3CF2" w:rsidP="007847A2">
            <w:pPr>
              <w:tabs>
                <w:tab w:val="left" w:pos="140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Оздоровчий період</w:t>
            </w:r>
          </w:p>
        </w:tc>
      </w:tr>
      <w:tr w:rsidR="003E2450" w:rsidTr="002E3CF2">
        <w:tc>
          <w:tcPr>
            <w:tcW w:w="817" w:type="dxa"/>
          </w:tcPr>
          <w:p w:rsidR="003E2450" w:rsidRDefault="003E2450" w:rsidP="007847A2">
            <w:pPr>
              <w:tabs>
                <w:tab w:val="left" w:pos="140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111" w:type="dxa"/>
          </w:tcPr>
          <w:p w:rsidR="003E2450" w:rsidRDefault="003E2450" w:rsidP="007847A2">
            <w:pPr>
              <w:tabs>
                <w:tab w:val="left" w:pos="1400"/>
              </w:tabs>
              <w:rPr>
                <w:sz w:val="28"/>
                <w:szCs w:val="28"/>
                <w:lang w:val="uk-UA"/>
              </w:rPr>
            </w:pPr>
            <w:r w:rsidRPr="00EB0DEC">
              <w:rPr>
                <w:sz w:val="28"/>
                <w:szCs w:val="28"/>
                <w:lang w:val="uk-UA"/>
              </w:rPr>
              <w:t>Забезпечити відповідне обладнання ігрових та спортивного майданчиків, природного середовища з урахуванням змісту діяльності педагога з дітьми</w:t>
            </w:r>
          </w:p>
        </w:tc>
        <w:tc>
          <w:tcPr>
            <w:tcW w:w="2693" w:type="dxa"/>
          </w:tcPr>
          <w:p w:rsidR="003E2450" w:rsidRDefault="002E3CF2" w:rsidP="007847A2">
            <w:pPr>
              <w:tabs>
                <w:tab w:val="left" w:pos="140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Вихователі</w:t>
            </w:r>
          </w:p>
        </w:tc>
        <w:tc>
          <w:tcPr>
            <w:tcW w:w="1682" w:type="dxa"/>
          </w:tcPr>
          <w:p w:rsidR="003E2450" w:rsidRDefault="002E3CF2" w:rsidP="003855C4">
            <w:pPr>
              <w:tabs>
                <w:tab w:val="left" w:pos="140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Травень 201</w:t>
            </w:r>
            <w:r w:rsidR="003855C4">
              <w:rPr>
                <w:sz w:val="28"/>
                <w:szCs w:val="28"/>
                <w:lang w:val="uk-UA"/>
              </w:rPr>
              <w:t>5</w:t>
            </w:r>
          </w:p>
        </w:tc>
      </w:tr>
      <w:tr w:rsidR="003E2450" w:rsidTr="002E3CF2">
        <w:tc>
          <w:tcPr>
            <w:tcW w:w="817" w:type="dxa"/>
          </w:tcPr>
          <w:p w:rsidR="003E2450" w:rsidRDefault="002E3CF2" w:rsidP="007847A2">
            <w:pPr>
              <w:tabs>
                <w:tab w:val="left" w:pos="140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111" w:type="dxa"/>
          </w:tcPr>
          <w:p w:rsidR="003E2450" w:rsidRPr="00EB0DEC" w:rsidRDefault="003E2450" w:rsidP="002E3CF2">
            <w:pPr>
              <w:tabs>
                <w:tab w:val="left" w:pos="140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</w:t>
            </w:r>
            <w:r w:rsidRPr="00B17588">
              <w:rPr>
                <w:sz w:val="28"/>
                <w:szCs w:val="28"/>
                <w:lang w:val="uk-UA"/>
              </w:rPr>
              <w:t xml:space="preserve"> розділі плану роботи на літній оздоровчий період «Контроль та керівництво оздоровчим процесом» </w:t>
            </w:r>
            <w:r w:rsidR="002E3CF2">
              <w:rPr>
                <w:sz w:val="28"/>
                <w:szCs w:val="28"/>
                <w:lang w:val="uk-UA"/>
              </w:rPr>
              <w:t>запланува</w:t>
            </w:r>
            <w:r>
              <w:rPr>
                <w:sz w:val="28"/>
                <w:szCs w:val="28"/>
                <w:lang w:val="uk-UA"/>
              </w:rPr>
              <w:t>ти</w:t>
            </w:r>
            <w:r w:rsidRPr="00B17588">
              <w:rPr>
                <w:sz w:val="28"/>
                <w:szCs w:val="28"/>
                <w:lang w:val="uk-UA"/>
              </w:rPr>
              <w:t xml:space="preserve"> всі види контролю з питань літнього оздоровлення</w:t>
            </w:r>
          </w:p>
        </w:tc>
        <w:tc>
          <w:tcPr>
            <w:tcW w:w="2693" w:type="dxa"/>
          </w:tcPr>
          <w:p w:rsidR="003855C4" w:rsidRDefault="003855C4" w:rsidP="003855C4">
            <w:pPr>
              <w:tabs>
                <w:tab w:val="left" w:pos="140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Завідувач </w:t>
            </w:r>
          </w:p>
          <w:p w:rsidR="003E2450" w:rsidRDefault="003855C4" w:rsidP="003855C4">
            <w:pPr>
              <w:tabs>
                <w:tab w:val="left" w:pos="140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Коротун О.М.</w:t>
            </w:r>
          </w:p>
        </w:tc>
        <w:tc>
          <w:tcPr>
            <w:tcW w:w="1682" w:type="dxa"/>
          </w:tcPr>
          <w:p w:rsidR="003E2450" w:rsidRDefault="002E3CF2" w:rsidP="003855C4">
            <w:pPr>
              <w:tabs>
                <w:tab w:val="left" w:pos="140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Жовтень 201</w:t>
            </w:r>
            <w:r w:rsidR="003855C4">
              <w:rPr>
                <w:sz w:val="28"/>
                <w:szCs w:val="28"/>
                <w:lang w:val="uk-UA"/>
              </w:rPr>
              <w:t>4</w:t>
            </w:r>
          </w:p>
        </w:tc>
      </w:tr>
      <w:tr w:rsidR="003E2450" w:rsidTr="002E3CF2">
        <w:tc>
          <w:tcPr>
            <w:tcW w:w="817" w:type="dxa"/>
          </w:tcPr>
          <w:p w:rsidR="003E2450" w:rsidRDefault="002E3CF2" w:rsidP="007847A2">
            <w:pPr>
              <w:tabs>
                <w:tab w:val="left" w:pos="140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111" w:type="dxa"/>
          </w:tcPr>
          <w:p w:rsidR="003E2450" w:rsidRDefault="003E2450" w:rsidP="003E2450">
            <w:pPr>
              <w:tabs>
                <w:tab w:val="left" w:pos="140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К</w:t>
            </w:r>
            <w:r w:rsidRPr="00B17588">
              <w:rPr>
                <w:sz w:val="28"/>
                <w:szCs w:val="28"/>
                <w:lang w:val="uk-UA" w:eastAsia="uk-UA"/>
              </w:rPr>
              <w:t>онкретиз</w:t>
            </w:r>
            <w:r>
              <w:rPr>
                <w:sz w:val="28"/>
                <w:szCs w:val="28"/>
                <w:lang w:val="uk-UA" w:eastAsia="uk-UA"/>
              </w:rPr>
              <w:t xml:space="preserve">увати </w:t>
            </w:r>
            <w:r w:rsidRPr="00B17588">
              <w:rPr>
                <w:sz w:val="28"/>
                <w:szCs w:val="28"/>
                <w:lang w:val="uk-UA"/>
              </w:rPr>
              <w:t>п</w:t>
            </w:r>
            <w:r w:rsidRPr="00B17588">
              <w:rPr>
                <w:sz w:val="28"/>
                <w:szCs w:val="28"/>
                <w:lang w:val="uk-UA" w:eastAsia="uk-UA"/>
              </w:rPr>
              <w:t>лани, охоп</w:t>
            </w:r>
            <w:r>
              <w:rPr>
                <w:sz w:val="28"/>
                <w:szCs w:val="28"/>
                <w:lang w:val="uk-UA" w:eastAsia="uk-UA"/>
              </w:rPr>
              <w:t>ити</w:t>
            </w:r>
            <w:r w:rsidRPr="00B17588">
              <w:rPr>
                <w:sz w:val="28"/>
                <w:szCs w:val="28"/>
                <w:lang w:val="uk-UA" w:eastAsia="uk-UA"/>
              </w:rPr>
              <w:t xml:space="preserve"> усі аспекти медичного обслуговування</w:t>
            </w:r>
          </w:p>
        </w:tc>
        <w:tc>
          <w:tcPr>
            <w:tcW w:w="2693" w:type="dxa"/>
          </w:tcPr>
          <w:p w:rsidR="003E2450" w:rsidRDefault="002E3CF2" w:rsidP="007847A2">
            <w:pPr>
              <w:tabs>
                <w:tab w:val="left" w:pos="140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Сестра медична старша </w:t>
            </w:r>
            <w:proofErr w:type="spellStart"/>
            <w:r>
              <w:rPr>
                <w:sz w:val="28"/>
                <w:szCs w:val="28"/>
                <w:lang w:val="uk-UA"/>
              </w:rPr>
              <w:t>Северянова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Г.О</w:t>
            </w:r>
          </w:p>
        </w:tc>
        <w:tc>
          <w:tcPr>
            <w:tcW w:w="1682" w:type="dxa"/>
          </w:tcPr>
          <w:p w:rsidR="003E2450" w:rsidRDefault="002E3CF2" w:rsidP="003855C4">
            <w:pPr>
              <w:tabs>
                <w:tab w:val="left" w:pos="140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Жовтень 201</w:t>
            </w:r>
            <w:r w:rsidR="003855C4">
              <w:rPr>
                <w:sz w:val="28"/>
                <w:szCs w:val="28"/>
                <w:lang w:val="uk-UA"/>
              </w:rPr>
              <w:t>4</w:t>
            </w:r>
          </w:p>
        </w:tc>
      </w:tr>
      <w:tr w:rsidR="003E2450" w:rsidTr="002E3CF2">
        <w:tc>
          <w:tcPr>
            <w:tcW w:w="817" w:type="dxa"/>
          </w:tcPr>
          <w:p w:rsidR="003E2450" w:rsidRDefault="002E3CF2" w:rsidP="007847A2">
            <w:pPr>
              <w:tabs>
                <w:tab w:val="left" w:pos="140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4111" w:type="dxa"/>
          </w:tcPr>
          <w:p w:rsidR="003E2450" w:rsidRDefault="003E2450" w:rsidP="002E3CF2">
            <w:pPr>
              <w:tabs>
                <w:tab w:val="left" w:pos="1400"/>
              </w:tabs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У</w:t>
            </w:r>
            <w:r w:rsidRPr="00B17588">
              <w:rPr>
                <w:sz w:val="28"/>
                <w:szCs w:val="28"/>
                <w:lang w:val="uk-UA"/>
              </w:rPr>
              <w:t xml:space="preserve"> календарних планах вихователів при плануванні роботи з батьками вказ</w:t>
            </w:r>
            <w:r>
              <w:rPr>
                <w:sz w:val="28"/>
                <w:szCs w:val="28"/>
                <w:lang w:val="uk-UA"/>
              </w:rPr>
              <w:t>ати</w:t>
            </w:r>
            <w:r w:rsidRPr="00B17588">
              <w:rPr>
                <w:sz w:val="28"/>
                <w:szCs w:val="28"/>
                <w:lang w:val="uk-UA"/>
              </w:rPr>
              <w:t xml:space="preserve"> форм</w:t>
            </w:r>
            <w:r>
              <w:rPr>
                <w:sz w:val="28"/>
                <w:szCs w:val="28"/>
                <w:lang w:val="uk-UA"/>
              </w:rPr>
              <w:t>и</w:t>
            </w:r>
            <w:r w:rsidRPr="00B17588">
              <w:rPr>
                <w:sz w:val="28"/>
                <w:szCs w:val="28"/>
                <w:lang w:val="uk-UA"/>
              </w:rPr>
              <w:t xml:space="preserve"> та термін проведення заходу</w:t>
            </w:r>
          </w:p>
        </w:tc>
        <w:tc>
          <w:tcPr>
            <w:tcW w:w="2693" w:type="dxa"/>
          </w:tcPr>
          <w:p w:rsidR="003E2450" w:rsidRPr="00B17588" w:rsidRDefault="002E3CF2" w:rsidP="003855C4">
            <w:pPr>
              <w:tabs>
                <w:tab w:val="left" w:pos="1400"/>
              </w:tabs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 xml:space="preserve">Вихователь-методист </w:t>
            </w:r>
          </w:p>
        </w:tc>
        <w:tc>
          <w:tcPr>
            <w:tcW w:w="1682" w:type="dxa"/>
          </w:tcPr>
          <w:p w:rsidR="003E2450" w:rsidRDefault="002E3CF2" w:rsidP="007847A2">
            <w:pPr>
              <w:tabs>
                <w:tab w:val="left" w:pos="140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Постійно </w:t>
            </w:r>
          </w:p>
        </w:tc>
      </w:tr>
      <w:tr w:rsidR="003E2450" w:rsidTr="002E3CF2">
        <w:tc>
          <w:tcPr>
            <w:tcW w:w="817" w:type="dxa"/>
          </w:tcPr>
          <w:p w:rsidR="003E2450" w:rsidRDefault="002E3CF2" w:rsidP="007847A2">
            <w:pPr>
              <w:tabs>
                <w:tab w:val="left" w:pos="140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4111" w:type="dxa"/>
          </w:tcPr>
          <w:p w:rsidR="003E2450" w:rsidRDefault="003E2450" w:rsidP="002E3CF2">
            <w:pPr>
              <w:tabs>
                <w:tab w:val="left" w:pos="140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B17588">
              <w:rPr>
                <w:sz w:val="28"/>
                <w:szCs w:val="28"/>
                <w:lang w:val="uk-UA"/>
              </w:rPr>
              <w:t>риділя</w:t>
            </w:r>
            <w:r>
              <w:rPr>
                <w:sz w:val="28"/>
                <w:szCs w:val="28"/>
                <w:lang w:val="uk-UA"/>
              </w:rPr>
              <w:t>ти</w:t>
            </w:r>
            <w:r w:rsidRPr="00B17588">
              <w:rPr>
                <w:sz w:val="28"/>
                <w:szCs w:val="28"/>
                <w:lang w:val="uk-UA"/>
              </w:rPr>
              <w:t xml:space="preserve"> належн</w:t>
            </w:r>
            <w:r w:rsidR="00E221F6">
              <w:rPr>
                <w:sz w:val="28"/>
                <w:szCs w:val="28"/>
                <w:lang w:val="uk-UA"/>
              </w:rPr>
              <w:t>у</w:t>
            </w:r>
            <w:r w:rsidRPr="00B17588">
              <w:rPr>
                <w:sz w:val="28"/>
                <w:szCs w:val="28"/>
                <w:lang w:val="uk-UA"/>
              </w:rPr>
              <w:t xml:space="preserve"> уваг</w:t>
            </w:r>
            <w:r w:rsidR="00E221F6">
              <w:rPr>
                <w:sz w:val="28"/>
                <w:szCs w:val="28"/>
                <w:lang w:val="uk-UA"/>
              </w:rPr>
              <w:t>у</w:t>
            </w:r>
            <w:r w:rsidRPr="00B17588">
              <w:rPr>
                <w:sz w:val="28"/>
                <w:szCs w:val="28"/>
                <w:lang w:val="uk-UA"/>
              </w:rPr>
              <w:t xml:space="preserve"> контролю за організацією прогулянок, відповідн</w:t>
            </w:r>
            <w:r w:rsidR="002E3CF2">
              <w:rPr>
                <w:sz w:val="28"/>
                <w:szCs w:val="28"/>
                <w:lang w:val="uk-UA"/>
              </w:rPr>
              <w:t>о</w:t>
            </w:r>
            <w:r w:rsidRPr="00B17588">
              <w:rPr>
                <w:sz w:val="28"/>
                <w:szCs w:val="28"/>
                <w:lang w:val="uk-UA"/>
              </w:rPr>
              <w:t>ст</w:t>
            </w:r>
            <w:r w:rsidR="002E3CF2">
              <w:rPr>
                <w:sz w:val="28"/>
                <w:szCs w:val="28"/>
                <w:lang w:val="uk-UA"/>
              </w:rPr>
              <w:t>і</w:t>
            </w:r>
            <w:r w:rsidRPr="00B17588">
              <w:rPr>
                <w:sz w:val="28"/>
                <w:szCs w:val="28"/>
                <w:lang w:val="uk-UA"/>
              </w:rPr>
              <w:t xml:space="preserve"> мети відвідування та висновків за результатами контролю, періодичніст</w:t>
            </w:r>
            <w:r w:rsidR="002E3CF2">
              <w:rPr>
                <w:sz w:val="28"/>
                <w:szCs w:val="28"/>
                <w:lang w:val="uk-UA"/>
              </w:rPr>
              <w:t>ю</w:t>
            </w:r>
            <w:r w:rsidRPr="00B17588">
              <w:rPr>
                <w:sz w:val="28"/>
                <w:szCs w:val="28"/>
                <w:lang w:val="uk-UA"/>
              </w:rPr>
              <w:t xml:space="preserve"> відвідувань режимних моментів</w:t>
            </w:r>
          </w:p>
        </w:tc>
        <w:tc>
          <w:tcPr>
            <w:tcW w:w="2693" w:type="dxa"/>
          </w:tcPr>
          <w:p w:rsidR="003855C4" w:rsidRDefault="003855C4" w:rsidP="003855C4">
            <w:pPr>
              <w:tabs>
                <w:tab w:val="left" w:pos="140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Завідувач </w:t>
            </w:r>
          </w:p>
          <w:p w:rsidR="003E2450" w:rsidRPr="00B17588" w:rsidRDefault="003855C4" w:rsidP="003855C4">
            <w:pPr>
              <w:tabs>
                <w:tab w:val="left" w:pos="1400"/>
              </w:tabs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Коротун О.М.</w:t>
            </w:r>
          </w:p>
        </w:tc>
        <w:tc>
          <w:tcPr>
            <w:tcW w:w="1682" w:type="dxa"/>
          </w:tcPr>
          <w:p w:rsidR="003E2450" w:rsidRDefault="002E3CF2" w:rsidP="007847A2">
            <w:pPr>
              <w:tabs>
                <w:tab w:val="left" w:pos="140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Постійно </w:t>
            </w:r>
          </w:p>
        </w:tc>
      </w:tr>
      <w:tr w:rsidR="00E221F6" w:rsidTr="002E3CF2">
        <w:tc>
          <w:tcPr>
            <w:tcW w:w="817" w:type="dxa"/>
          </w:tcPr>
          <w:p w:rsidR="00E221F6" w:rsidRDefault="002E3CF2" w:rsidP="007847A2">
            <w:pPr>
              <w:tabs>
                <w:tab w:val="left" w:pos="140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4111" w:type="dxa"/>
          </w:tcPr>
          <w:p w:rsidR="00E221F6" w:rsidRDefault="00E221F6" w:rsidP="00E221F6">
            <w:pPr>
              <w:tabs>
                <w:tab w:val="left" w:pos="140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</w:t>
            </w:r>
            <w:r w:rsidRPr="00B17588">
              <w:rPr>
                <w:sz w:val="28"/>
                <w:szCs w:val="28"/>
                <w:lang w:val="uk-UA"/>
              </w:rPr>
              <w:t>урнал антропометрії заповню</w:t>
            </w:r>
            <w:r>
              <w:rPr>
                <w:sz w:val="28"/>
                <w:szCs w:val="28"/>
                <w:lang w:val="uk-UA"/>
              </w:rPr>
              <w:t>вати</w:t>
            </w:r>
            <w:r w:rsidRPr="00B17588">
              <w:rPr>
                <w:sz w:val="28"/>
                <w:szCs w:val="28"/>
                <w:lang w:val="uk-UA"/>
              </w:rPr>
              <w:t xml:space="preserve"> своєчасно</w:t>
            </w:r>
          </w:p>
        </w:tc>
        <w:tc>
          <w:tcPr>
            <w:tcW w:w="2693" w:type="dxa"/>
          </w:tcPr>
          <w:p w:rsidR="00E221F6" w:rsidRPr="00B17588" w:rsidRDefault="002E3CF2" w:rsidP="007847A2">
            <w:pPr>
              <w:tabs>
                <w:tab w:val="left" w:pos="1400"/>
              </w:tabs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 xml:space="preserve">Сестра медична старша </w:t>
            </w:r>
            <w:proofErr w:type="spellStart"/>
            <w:r>
              <w:rPr>
                <w:sz w:val="28"/>
                <w:szCs w:val="28"/>
                <w:lang w:val="uk-UA"/>
              </w:rPr>
              <w:t>Северянова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Г.О</w:t>
            </w:r>
          </w:p>
        </w:tc>
        <w:tc>
          <w:tcPr>
            <w:tcW w:w="1682" w:type="dxa"/>
          </w:tcPr>
          <w:p w:rsidR="00E221F6" w:rsidRDefault="002E3CF2" w:rsidP="007847A2">
            <w:pPr>
              <w:tabs>
                <w:tab w:val="left" w:pos="140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Постійно </w:t>
            </w:r>
          </w:p>
        </w:tc>
      </w:tr>
      <w:tr w:rsidR="00E221F6" w:rsidTr="002E3CF2">
        <w:tc>
          <w:tcPr>
            <w:tcW w:w="817" w:type="dxa"/>
          </w:tcPr>
          <w:p w:rsidR="00E221F6" w:rsidRDefault="002E3CF2" w:rsidP="007847A2">
            <w:pPr>
              <w:tabs>
                <w:tab w:val="left" w:pos="140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4111" w:type="dxa"/>
          </w:tcPr>
          <w:p w:rsidR="00E221F6" w:rsidRDefault="00E221F6" w:rsidP="00E221F6">
            <w:pPr>
              <w:tabs>
                <w:tab w:val="left" w:pos="1400"/>
              </w:tabs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У</w:t>
            </w:r>
            <w:r w:rsidRPr="00B17588">
              <w:rPr>
                <w:color w:val="000000"/>
                <w:sz w:val="28"/>
                <w:szCs w:val="28"/>
                <w:lang w:val="uk-UA"/>
              </w:rPr>
              <w:t xml:space="preserve"> наказ</w:t>
            </w:r>
            <w:r>
              <w:rPr>
                <w:color w:val="000000"/>
                <w:sz w:val="28"/>
                <w:szCs w:val="28"/>
                <w:lang w:val="uk-UA"/>
              </w:rPr>
              <w:t>ах</w:t>
            </w:r>
            <w:r w:rsidRPr="00B17588">
              <w:rPr>
                <w:sz w:val="28"/>
                <w:szCs w:val="28"/>
                <w:lang w:val="uk-UA"/>
              </w:rPr>
              <w:t xml:space="preserve"> визнач</w:t>
            </w:r>
            <w:r>
              <w:rPr>
                <w:sz w:val="28"/>
                <w:szCs w:val="28"/>
                <w:lang w:val="uk-UA"/>
              </w:rPr>
              <w:t>ати</w:t>
            </w:r>
            <w:r w:rsidRPr="00B17588">
              <w:rPr>
                <w:sz w:val="28"/>
                <w:szCs w:val="28"/>
                <w:lang w:val="uk-UA"/>
              </w:rPr>
              <w:t xml:space="preserve"> усі категорії працівників</w:t>
            </w:r>
          </w:p>
        </w:tc>
        <w:tc>
          <w:tcPr>
            <w:tcW w:w="2693" w:type="dxa"/>
          </w:tcPr>
          <w:p w:rsidR="003855C4" w:rsidRDefault="003855C4" w:rsidP="003855C4">
            <w:pPr>
              <w:tabs>
                <w:tab w:val="left" w:pos="140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Завідувач </w:t>
            </w:r>
          </w:p>
          <w:p w:rsidR="00E221F6" w:rsidRPr="00B17588" w:rsidRDefault="003855C4" w:rsidP="003855C4">
            <w:pPr>
              <w:tabs>
                <w:tab w:val="left" w:pos="140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Коротун О.М.</w:t>
            </w:r>
          </w:p>
        </w:tc>
        <w:tc>
          <w:tcPr>
            <w:tcW w:w="1682" w:type="dxa"/>
          </w:tcPr>
          <w:p w:rsidR="00E221F6" w:rsidRDefault="002E3CF2" w:rsidP="007847A2">
            <w:pPr>
              <w:tabs>
                <w:tab w:val="left" w:pos="140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Постійно </w:t>
            </w:r>
          </w:p>
        </w:tc>
      </w:tr>
      <w:tr w:rsidR="00E221F6" w:rsidTr="002E3CF2">
        <w:tc>
          <w:tcPr>
            <w:tcW w:w="817" w:type="dxa"/>
          </w:tcPr>
          <w:p w:rsidR="00E221F6" w:rsidRDefault="002E3CF2" w:rsidP="007847A2">
            <w:pPr>
              <w:tabs>
                <w:tab w:val="left" w:pos="140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4111" w:type="dxa"/>
          </w:tcPr>
          <w:p w:rsidR="00E221F6" w:rsidRDefault="00E221F6" w:rsidP="00E221F6">
            <w:pPr>
              <w:tabs>
                <w:tab w:val="left" w:pos="140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Посилити контроль за</w:t>
            </w:r>
            <w:r w:rsidRPr="00B17588">
              <w:rPr>
                <w:sz w:val="28"/>
                <w:szCs w:val="28"/>
                <w:lang w:val="uk-UA"/>
              </w:rPr>
              <w:t xml:space="preserve"> правила</w:t>
            </w:r>
            <w:r>
              <w:rPr>
                <w:sz w:val="28"/>
                <w:szCs w:val="28"/>
                <w:lang w:val="uk-UA"/>
              </w:rPr>
              <w:t>ми</w:t>
            </w:r>
            <w:r w:rsidRPr="00B17588">
              <w:rPr>
                <w:sz w:val="28"/>
                <w:szCs w:val="28"/>
                <w:lang w:val="uk-UA"/>
              </w:rPr>
              <w:t xml:space="preserve"> проведення </w:t>
            </w:r>
            <w:proofErr w:type="spellStart"/>
            <w:r w:rsidRPr="00B17588">
              <w:rPr>
                <w:sz w:val="28"/>
                <w:szCs w:val="28"/>
                <w:lang w:val="uk-UA"/>
              </w:rPr>
              <w:t>загартувальних</w:t>
            </w:r>
            <w:proofErr w:type="spellEnd"/>
            <w:r w:rsidRPr="00B17588">
              <w:rPr>
                <w:sz w:val="28"/>
                <w:szCs w:val="28"/>
                <w:lang w:val="uk-UA"/>
              </w:rPr>
              <w:t xml:space="preserve"> процедур із дотриманням санітарно-гігієнічних норм</w:t>
            </w:r>
          </w:p>
        </w:tc>
        <w:tc>
          <w:tcPr>
            <w:tcW w:w="2693" w:type="dxa"/>
          </w:tcPr>
          <w:p w:rsidR="00E221F6" w:rsidRPr="00B17588" w:rsidRDefault="002E3CF2" w:rsidP="007847A2">
            <w:pPr>
              <w:tabs>
                <w:tab w:val="left" w:pos="140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Сестра медична старша </w:t>
            </w:r>
            <w:proofErr w:type="spellStart"/>
            <w:r>
              <w:rPr>
                <w:sz w:val="28"/>
                <w:szCs w:val="28"/>
                <w:lang w:val="uk-UA"/>
              </w:rPr>
              <w:t>Северянова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Г.О</w:t>
            </w:r>
          </w:p>
        </w:tc>
        <w:tc>
          <w:tcPr>
            <w:tcW w:w="1682" w:type="dxa"/>
          </w:tcPr>
          <w:p w:rsidR="00E221F6" w:rsidRDefault="002E3CF2" w:rsidP="007847A2">
            <w:pPr>
              <w:tabs>
                <w:tab w:val="left" w:pos="140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Постійно </w:t>
            </w:r>
          </w:p>
        </w:tc>
      </w:tr>
      <w:tr w:rsidR="00E221F6" w:rsidTr="002E3CF2">
        <w:tc>
          <w:tcPr>
            <w:tcW w:w="817" w:type="dxa"/>
          </w:tcPr>
          <w:p w:rsidR="00E221F6" w:rsidRDefault="002E3CF2" w:rsidP="007847A2">
            <w:pPr>
              <w:tabs>
                <w:tab w:val="left" w:pos="140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4111" w:type="dxa"/>
          </w:tcPr>
          <w:p w:rsidR="00E221F6" w:rsidRPr="00B17588" w:rsidRDefault="00E221F6" w:rsidP="00E221F6">
            <w:pPr>
              <w:tabs>
                <w:tab w:val="left" w:pos="140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Проводити</w:t>
            </w:r>
            <w:r w:rsidRPr="00B17588">
              <w:rPr>
                <w:sz w:val="28"/>
                <w:szCs w:val="28"/>
                <w:lang w:val="uk-UA"/>
              </w:rPr>
              <w:t xml:space="preserve"> контроль за виконанням пропозицій попереднього вивчення</w:t>
            </w:r>
          </w:p>
        </w:tc>
        <w:tc>
          <w:tcPr>
            <w:tcW w:w="2693" w:type="dxa"/>
          </w:tcPr>
          <w:p w:rsidR="00E221F6" w:rsidRPr="00B17588" w:rsidRDefault="002E3CF2" w:rsidP="003855C4">
            <w:pPr>
              <w:tabs>
                <w:tab w:val="left" w:pos="140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Вихователь-методист </w:t>
            </w:r>
          </w:p>
        </w:tc>
        <w:tc>
          <w:tcPr>
            <w:tcW w:w="1682" w:type="dxa"/>
          </w:tcPr>
          <w:p w:rsidR="00E221F6" w:rsidRDefault="002E3CF2" w:rsidP="007847A2">
            <w:pPr>
              <w:tabs>
                <w:tab w:val="left" w:pos="140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Постійно </w:t>
            </w:r>
          </w:p>
        </w:tc>
      </w:tr>
    </w:tbl>
    <w:p w:rsidR="00E221F6" w:rsidRPr="007847A2" w:rsidRDefault="00E221F6">
      <w:pPr>
        <w:tabs>
          <w:tab w:val="left" w:pos="1400"/>
        </w:tabs>
        <w:rPr>
          <w:sz w:val="28"/>
          <w:szCs w:val="28"/>
          <w:lang w:val="uk-UA"/>
        </w:rPr>
      </w:pPr>
    </w:p>
    <w:sectPr w:rsidR="00E221F6" w:rsidRPr="007847A2" w:rsidSect="00FB564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4B7A"/>
    <w:multiLevelType w:val="multilevel"/>
    <w:tmpl w:val="C03C54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abstractNum w:abstractNumId="1">
    <w:nsid w:val="088D2EB8"/>
    <w:multiLevelType w:val="hybridMultilevel"/>
    <w:tmpl w:val="FCE68E8C"/>
    <w:lvl w:ilvl="0" w:tplc="1216225E">
      <w:start w:val="1"/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4373849"/>
    <w:multiLevelType w:val="hybridMultilevel"/>
    <w:tmpl w:val="3F64540E"/>
    <w:lvl w:ilvl="0" w:tplc="FCD66B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D28B54">
      <w:numFmt w:val="none"/>
      <w:lvlText w:val=""/>
      <w:lvlJc w:val="left"/>
      <w:pPr>
        <w:tabs>
          <w:tab w:val="num" w:pos="360"/>
        </w:tabs>
      </w:pPr>
    </w:lvl>
    <w:lvl w:ilvl="2" w:tplc="8EF01BC0">
      <w:numFmt w:val="none"/>
      <w:lvlText w:val=""/>
      <w:lvlJc w:val="left"/>
      <w:pPr>
        <w:tabs>
          <w:tab w:val="num" w:pos="360"/>
        </w:tabs>
      </w:pPr>
    </w:lvl>
    <w:lvl w:ilvl="3" w:tplc="155CBCA8">
      <w:numFmt w:val="none"/>
      <w:lvlText w:val=""/>
      <w:lvlJc w:val="left"/>
      <w:pPr>
        <w:tabs>
          <w:tab w:val="num" w:pos="360"/>
        </w:tabs>
      </w:pPr>
    </w:lvl>
    <w:lvl w:ilvl="4" w:tplc="0852AEA6">
      <w:numFmt w:val="none"/>
      <w:lvlText w:val=""/>
      <w:lvlJc w:val="left"/>
      <w:pPr>
        <w:tabs>
          <w:tab w:val="num" w:pos="360"/>
        </w:tabs>
      </w:pPr>
    </w:lvl>
    <w:lvl w:ilvl="5" w:tplc="8A6E3430">
      <w:numFmt w:val="none"/>
      <w:lvlText w:val=""/>
      <w:lvlJc w:val="left"/>
      <w:pPr>
        <w:tabs>
          <w:tab w:val="num" w:pos="360"/>
        </w:tabs>
      </w:pPr>
    </w:lvl>
    <w:lvl w:ilvl="6" w:tplc="6088A702">
      <w:numFmt w:val="none"/>
      <w:lvlText w:val=""/>
      <w:lvlJc w:val="left"/>
      <w:pPr>
        <w:tabs>
          <w:tab w:val="num" w:pos="360"/>
        </w:tabs>
      </w:pPr>
    </w:lvl>
    <w:lvl w:ilvl="7" w:tplc="7DFC9338">
      <w:numFmt w:val="none"/>
      <w:lvlText w:val=""/>
      <w:lvlJc w:val="left"/>
      <w:pPr>
        <w:tabs>
          <w:tab w:val="num" w:pos="360"/>
        </w:tabs>
      </w:pPr>
    </w:lvl>
    <w:lvl w:ilvl="8" w:tplc="3F74948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06F6E70"/>
    <w:multiLevelType w:val="hybridMultilevel"/>
    <w:tmpl w:val="FB0E0952"/>
    <w:lvl w:ilvl="0" w:tplc="1216225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51B3F99"/>
    <w:multiLevelType w:val="hybridMultilevel"/>
    <w:tmpl w:val="1CFA0BBA"/>
    <w:lvl w:ilvl="0" w:tplc="1216225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885AE5"/>
    <w:multiLevelType w:val="hybridMultilevel"/>
    <w:tmpl w:val="CC00C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CC5029"/>
    <w:multiLevelType w:val="hybridMultilevel"/>
    <w:tmpl w:val="3F64540E"/>
    <w:lvl w:ilvl="0" w:tplc="FCD66B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D28B54">
      <w:numFmt w:val="none"/>
      <w:lvlText w:val=""/>
      <w:lvlJc w:val="left"/>
      <w:pPr>
        <w:tabs>
          <w:tab w:val="num" w:pos="360"/>
        </w:tabs>
      </w:pPr>
    </w:lvl>
    <w:lvl w:ilvl="2" w:tplc="8EF01BC0">
      <w:numFmt w:val="none"/>
      <w:lvlText w:val=""/>
      <w:lvlJc w:val="left"/>
      <w:pPr>
        <w:tabs>
          <w:tab w:val="num" w:pos="360"/>
        </w:tabs>
      </w:pPr>
    </w:lvl>
    <w:lvl w:ilvl="3" w:tplc="155CBCA8">
      <w:numFmt w:val="none"/>
      <w:lvlText w:val=""/>
      <w:lvlJc w:val="left"/>
      <w:pPr>
        <w:tabs>
          <w:tab w:val="num" w:pos="360"/>
        </w:tabs>
      </w:pPr>
    </w:lvl>
    <w:lvl w:ilvl="4" w:tplc="0852AEA6">
      <w:numFmt w:val="none"/>
      <w:lvlText w:val=""/>
      <w:lvlJc w:val="left"/>
      <w:pPr>
        <w:tabs>
          <w:tab w:val="num" w:pos="360"/>
        </w:tabs>
      </w:pPr>
    </w:lvl>
    <w:lvl w:ilvl="5" w:tplc="8A6E3430">
      <w:numFmt w:val="none"/>
      <w:lvlText w:val=""/>
      <w:lvlJc w:val="left"/>
      <w:pPr>
        <w:tabs>
          <w:tab w:val="num" w:pos="360"/>
        </w:tabs>
      </w:pPr>
    </w:lvl>
    <w:lvl w:ilvl="6" w:tplc="6088A702">
      <w:numFmt w:val="none"/>
      <w:lvlText w:val=""/>
      <w:lvlJc w:val="left"/>
      <w:pPr>
        <w:tabs>
          <w:tab w:val="num" w:pos="360"/>
        </w:tabs>
      </w:pPr>
    </w:lvl>
    <w:lvl w:ilvl="7" w:tplc="7DFC9338">
      <w:numFmt w:val="none"/>
      <w:lvlText w:val=""/>
      <w:lvlJc w:val="left"/>
      <w:pPr>
        <w:tabs>
          <w:tab w:val="num" w:pos="360"/>
        </w:tabs>
      </w:pPr>
    </w:lvl>
    <w:lvl w:ilvl="8" w:tplc="3F74948E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A29718F"/>
    <w:multiLevelType w:val="hybridMultilevel"/>
    <w:tmpl w:val="7EA8813A"/>
    <w:lvl w:ilvl="0" w:tplc="1216225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1DB5A8E"/>
    <w:multiLevelType w:val="hybridMultilevel"/>
    <w:tmpl w:val="ABC059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FE28A2"/>
    <w:multiLevelType w:val="hybridMultilevel"/>
    <w:tmpl w:val="3552E962"/>
    <w:lvl w:ilvl="0" w:tplc="1216225E">
      <w:start w:val="1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780812F0"/>
    <w:multiLevelType w:val="hybridMultilevel"/>
    <w:tmpl w:val="738E8A32"/>
    <w:lvl w:ilvl="0" w:tplc="1216225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4"/>
  </w:num>
  <w:num w:numId="6">
    <w:abstractNumId w:val="1"/>
  </w:num>
  <w:num w:numId="7">
    <w:abstractNumId w:val="3"/>
  </w:num>
  <w:num w:numId="8">
    <w:abstractNumId w:val="9"/>
  </w:num>
  <w:num w:numId="9">
    <w:abstractNumId w:val="7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958"/>
    <w:rsid w:val="00094F33"/>
    <w:rsid w:val="000B126F"/>
    <w:rsid w:val="001365E6"/>
    <w:rsid w:val="002E3CF2"/>
    <w:rsid w:val="003855C4"/>
    <w:rsid w:val="003972A4"/>
    <w:rsid w:val="003E2450"/>
    <w:rsid w:val="00443591"/>
    <w:rsid w:val="004A3366"/>
    <w:rsid w:val="005456D7"/>
    <w:rsid w:val="006450B9"/>
    <w:rsid w:val="00687F8A"/>
    <w:rsid w:val="00700BEC"/>
    <w:rsid w:val="00762958"/>
    <w:rsid w:val="007847A2"/>
    <w:rsid w:val="0081281E"/>
    <w:rsid w:val="00984666"/>
    <w:rsid w:val="009C0B28"/>
    <w:rsid w:val="00B17588"/>
    <w:rsid w:val="00B25D4C"/>
    <w:rsid w:val="00B65B65"/>
    <w:rsid w:val="00BB3540"/>
    <w:rsid w:val="00BE6AFA"/>
    <w:rsid w:val="00C364B2"/>
    <w:rsid w:val="00D9781F"/>
    <w:rsid w:val="00E221F6"/>
    <w:rsid w:val="00E56D6B"/>
    <w:rsid w:val="00EB0DEC"/>
    <w:rsid w:val="00F42F01"/>
    <w:rsid w:val="00FB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6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6D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B0DEC"/>
    <w:pPr>
      <w:ind w:left="720"/>
      <w:contextualSpacing/>
    </w:pPr>
  </w:style>
  <w:style w:type="table" w:styleId="a6">
    <w:name w:val="Table Grid"/>
    <w:basedOn w:val="a1"/>
    <w:uiPriority w:val="59"/>
    <w:rsid w:val="00812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6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6D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B0DEC"/>
    <w:pPr>
      <w:ind w:left="720"/>
      <w:contextualSpacing/>
    </w:pPr>
  </w:style>
  <w:style w:type="table" w:styleId="a6">
    <w:name w:val="Table Grid"/>
    <w:basedOn w:val="a1"/>
    <w:uiPriority w:val="59"/>
    <w:rsid w:val="00812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1</Pages>
  <Words>1442</Words>
  <Characters>8223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Admin</cp:lastModifiedBy>
  <cp:revision>20</cp:revision>
  <cp:lastPrinted>2014-10-22T09:57:00Z</cp:lastPrinted>
  <dcterms:created xsi:type="dcterms:W3CDTF">2013-09-01T15:57:00Z</dcterms:created>
  <dcterms:modified xsi:type="dcterms:W3CDTF">2014-10-22T09:57:00Z</dcterms:modified>
</cp:coreProperties>
</file>