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1" w:type="dxa"/>
        <w:tblInd w:w="-819" w:type="dxa"/>
        <w:tblLayout w:type="fixed"/>
        <w:tblLook w:val="04A0" w:firstRow="1" w:lastRow="0" w:firstColumn="1" w:lastColumn="0" w:noHBand="0" w:noVBand="1"/>
      </w:tblPr>
      <w:tblGrid>
        <w:gridCol w:w="5545"/>
        <w:gridCol w:w="5446"/>
      </w:tblGrid>
      <w:tr w:rsidR="00043F59" w:rsidRPr="00251E29" w:rsidTr="00E26017">
        <w:trPr>
          <w:trHeight w:val="1668"/>
        </w:trPr>
        <w:tc>
          <w:tcPr>
            <w:tcW w:w="5545" w:type="dxa"/>
          </w:tcPr>
          <w:p w:rsidR="00043F59" w:rsidRPr="00251E29" w:rsidRDefault="00043F59" w:rsidP="00E26017">
            <w:pPr>
              <w:jc w:val="center"/>
              <w:rPr>
                <w:rFonts w:eastAsia="Calibri"/>
                <w:b/>
                <w:szCs w:val="24"/>
                <w:lang w:eastAsia="ar-SA"/>
              </w:rPr>
            </w:pPr>
            <w:r w:rsidRPr="00251E29">
              <w:rPr>
                <w:rFonts w:eastAsia="Calibri"/>
                <w:b/>
                <w:szCs w:val="24"/>
                <w:lang w:eastAsia="ar-SA"/>
              </w:rPr>
              <w:t>КОМУНАЛЬНИЙ ЗАКЛАД</w:t>
            </w:r>
          </w:p>
          <w:p w:rsidR="00043F59" w:rsidRPr="00251E29" w:rsidRDefault="00043F59" w:rsidP="00E26017">
            <w:pPr>
              <w:ind w:hanging="205"/>
              <w:jc w:val="center"/>
              <w:rPr>
                <w:rFonts w:eastAsia="Calibri"/>
                <w:b/>
                <w:szCs w:val="24"/>
                <w:lang w:eastAsia="ar-SA"/>
              </w:rPr>
            </w:pPr>
            <w:r w:rsidRPr="00251E29">
              <w:rPr>
                <w:rFonts w:eastAsia="Calibri"/>
                <w:b/>
                <w:szCs w:val="24"/>
                <w:lang w:eastAsia="ar-SA"/>
              </w:rPr>
              <w:t>«ДОШКІЛЬНИЙ</w:t>
            </w:r>
          </w:p>
          <w:p w:rsidR="00043F59" w:rsidRPr="00251E29" w:rsidRDefault="00043F59" w:rsidP="00E26017">
            <w:pPr>
              <w:ind w:hanging="205"/>
              <w:jc w:val="center"/>
              <w:rPr>
                <w:rFonts w:eastAsia="Calibri"/>
                <w:b/>
                <w:szCs w:val="24"/>
                <w:lang w:eastAsia="ar-SA"/>
              </w:rPr>
            </w:pPr>
            <w:r w:rsidRPr="00251E29">
              <w:rPr>
                <w:rFonts w:eastAsia="Calibri"/>
                <w:b/>
                <w:szCs w:val="24"/>
                <w:lang w:eastAsia="ar-SA"/>
              </w:rPr>
              <w:t>НАВЧАЛЬНИЙ ЗАКЛАД</w:t>
            </w:r>
          </w:p>
          <w:p w:rsidR="00043F59" w:rsidRPr="00251E29" w:rsidRDefault="00043F59" w:rsidP="00E26017">
            <w:pPr>
              <w:ind w:hanging="205"/>
              <w:jc w:val="center"/>
              <w:rPr>
                <w:rFonts w:eastAsia="Calibri"/>
                <w:b/>
                <w:szCs w:val="24"/>
                <w:lang w:val="ru-RU" w:eastAsia="ar-SA"/>
              </w:rPr>
            </w:pPr>
            <w:r w:rsidRPr="00251E29">
              <w:rPr>
                <w:rFonts w:eastAsia="Calibri"/>
                <w:b/>
                <w:szCs w:val="24"/>
                <w:lang w:eastAsia="ar-SA"/>
              </w:rPr>
              <w:t>(ЯСЛА-САДОК) № 2</w:t>
            </w:r>
            <w:r w:rsidRPr="00251E29">
              <w:rPr>
                <w:rFonts w:eastAsia="Calibri"/>
                <w:b/>
                <w:szCs w:val="24"/>
                <w:lang w:val="ru-RU" w:eastAsia="ar-SA"/>
              </w:rPr>
              <w:t>79</w:t>
            </w:r>
          </w:p>
          <w:p w:rsidR="00043F59" w:rsidRPr="00251E29" w:rsidRDefault="00043F59" w:rsidP="00E26017">
            <w:pPr>
              <w:jc w:val="center"/>
              <w:rPr>
                <w:rFonts w:eastAsia="Calibri"/>
                <w:b/>
                <w:szCs w:val="24"/>
                <w:lang w:eastAsia="ar-SA"/>
              </w:rPr>
            </w:pPr>
            <w:r w:rsidRPr="00251E29">
              <w:rPr>
                <w:rFonts w:eastAsia="Calibri"/>
                <w:b/>
                <w:szCs w:val="24"/>
                <w:lang w:eastAsia="ar-SA"/>
              </w:rPr>
              <w:t>ХАРКІВСЬКОЇ</w:t>
            </w:r>
          </w:p>
          <w:p w:rsidR="00043F59" w:rsidRPr="00251E29" w:rsidRDefault="00043F59" w:rsidP="00E26017">
            <w:pPr>
              <w:ind w:hanging="205"/>
              <w:jc w:val="center"/>
              <w:rPr>
                <w:rFonts w:eastAsia="Calibri"/>
                <w:b/>
                <w:szCs w:val="24"/>
                <w:lang w:eastAsia="ar-SA"/>
              </w:rPr>
            </w:pPr>
            <w:r w:rsidRPr="00251E29">
              <w:rPr>
                <w:rFonts w:eastAsia="Calibri"/>
                <w:b/>
                <w:szCs w:val="24"/>
                <w:lang w:eastAsia="ar-SA"/>
              </w:rPr>
              <w:t>МІСЬКОЇ РАДИ»</w:t>
            </w:r>
          </w:p>
        </w:tc>
        <w:tc>
          <w:tcPr>
            <w:tcW w:w="5446" w:type="dxa"/>
          </w:tcPr>
          <w:p w:rsidR="00043F59" w:rsidRPr="00251E29" w:rsidRDefault="00043F59" w:rsidP="00E26017">
            <w:pPr>
              <w:jc w:val="center"/>
              <w:rPr>
                <w:rFonts w:eastAsia="Calibri"/>
                <w:b/>
                <w:szCs w:val="24"/>
                <w:lang w:val="ru-RU" w:eastAsia="ar-SA"/>
              </w:rPr>
            </w:pPr>
            <w:r w:rsidRPr="00251E29">
              <w:rPr>
                <w:rFonts w:eastAsia="Calibri"/>
                <w:b/>
                <w:szCs w:val="24"/>
                <w:lang w:val="ru-RU" w:eastAsia="ar-SA"/>
              </w:rPr>
              <w:t>КОММУНАЛЬНОЕ УЧРЕЖДЕНИЕ</w:t>
            </w:r>
          </w:p>
          <w:p w:rsidR="00043F59" w:rsidRPr="00251E29" w:rsidRDefault="00043F59" w:rsidP="00E26017">
            <w:pPr>
              <w:jc w:val="center"/>
              <w:rPr>
                <w:rFonts w:eastAsia="Calibri"/>
                <w:b/>
                <w:szCs w:val="24"/>
                <w:lang w:val="ru-RU" w:eastAsia="ar-SA"/>
              </w:rPr>
            </w:pPr>
            <w:r w:rsidRPr="00251E29">
              <w:rPr>
                <w:rFonts w:eastAsia="Calibri"/>
                <w:b/>
                <w:szCs w:val="24"/>
                <w:lang w:val="ru-RU" w:eastAsia="ar-SA"/>
              </w:rPr>
              <w:t>«ДОШКОЛЬНОЕ</w:t>
            </w:r>
          </w:p>
          <w:p w:rsidR="00043F59" w:rsidRPr="00251E29" w:rsidRDefault="00043F59" w:rsidP="00E26017">
            <w:pPr>
              <w:jc w:val="center"/>
              <w:rPr>
                <w:rFonts w:eastAsia="Calibri"/>
                <w:b/>
                <w:szCs w:val="24"/>
                <w:lang w:val="ru-RU" w:eastAsia="ar-SA"/>
              </w:rPr>
            </w:pPr>
            <w:r w:rsidRPr="00251E29">
              <w:rPr>
                <w:rFonts w:eastAsia="Calibri"/>
                <w:b/>
                <w:szCs w:val="24"/>
                <w:lang w:val="ru-RU" w:eastAsia="ar-SA"/>
              </w:rPr>
              <w:t>УЧЕБНОЕ УЧРЕЖДЕНИЕ</w:t>
            </w:r>
          </w:p>
          <w:p w:rsidR="00043F59" w:rsidRPr="00251E29" w:rsidRDefault="00043F59" w:rsidP="00E26017">
            <w:pPr>
              <w:jc w:val="center"/>
              <w:rPr>
                <w:rFonts w:eastAsia="Calibri"/>
                <w:b/>
                <w:szCs w:val="24"/>
                <w:lang w:val="ru-RU" w:eastAsia="ar-SA"/>
              </w:rPr>
            </w:pPr>
            <w:r w:rsidRPr="00251E29">
              <w:rPr>
                <w:rFonts w:eastAsia="Calibri"/>
                <w:b/>
                <w:szCs w:val="24"/>
                <w:lang w:val="ru-RU" w:eastAsia="ar-SA"/>
              </w:rPr>
              <w:t>(</w:t>
            </w:r>
            <w:proofErr w:type="gramStart"/>
            <w:r w:rsidRPr="00251E29">
              <w:rPr>
                <w:rFonts w:eastAsia="Calibri"/>
                <w:b/>
                <w:szCs w:val="24"/>
                <w:lang w:val="ru-RU" w:eastAsia="ar-SA"/>
              </w:rPr>
              <w:t>ЯСЛИ-САД</w:t>
            </w:r>
            <w:proofErr w:type="gramEnd"/>
            <w:r w:rsidRPr="00251E29">
              <w:rPr>
                <w:rFonts w:eastAsia="Calibri"/>
                <w:b/>
                <w:szCs w:val="24"/>
                <w:lang w:val="ru-RU" w:eastAsia="ar-SA"/>
              </w:rPr>
              <w:t>) № 279</w:t>
            </w:r>
          </w:p>
          <w:p w:rsidR="00043F59" w:rsidRPr="00251E29" w:rsidRDefault="00043F59" w:rsidP="00E26017">
            <w:pPr>
              <w:jc w:val="center"/>
              <w:rPr>
                <w:rFonts w:eastAsia="Calibri"/>
                <w:b/>
                <w:szCs w:val="24"/>
                <w:lang w:val="ru-RU" w:eastAsia="ar-SA"/>
              </w:rPr>
            </w:pPr>
            <w:r w:rsidRPr="00251E29">
              <w:rPr>
                <w:rFonts w:eastAsia="Calibri"/>
                <w:b/>
                <w:szCs w:val="24"/>
                <w:lang w:val="ru-RU" w:eastAsia="ar-SA"/>
              </w:rPr>
              <w:t>ХАРЬКОВСКОГО</w:t>
            </w:r>
          </w:p>
          <w:p w:rsidR="00043F59" w:rsidRPr="00251E29" w:rsidRDefault="00043F59" w:rsidP="00E26017">
            <w:pPr>
              <w:jc w:val="center"/>
              <w:rPr>
                <w:rFonts w:eastAsia="Calibri"/>
                <w:b/>
                <w:szCs w:val="24"/>
                <w:lang w:eastAsia="ar-SA"/>
              </w:rPr>
            </w:pPr>
            <w:r w:rsidRPr="00251E29">
              <w:rPr>
                <w:rFonts w:eastAsia="Calibri"/>
                <w:b/>
                <w:szCs w:val="24"/>
                <w:lang w:val="ru-RU" w:eastAsia="ar-SA"/>
              </w:rPr>
              <w:t>ГОРОДСКОГО СОВЕТА»</w:t>
            </w:r>
          </w:p>
        </w:tc>
      </w:tr>
    </w:tbl>
    <w:p w:rsidR="00043F59" w:rsidRPr="00251E29" w:rsidRDefault="00043F59" w:rsidP="00043F59">
      <w:pPr>
        <w:rPr>
          <w:b/>
          <w:sz w:val="28"/>
          <w:szCs w:val="24"/>
          <w:lang w:eastAsia="ar-SA"/>
        </w:rPr>
      </w:pPr>
      <w:r w:rsidRPr="00251E29">
        <w:rPr>
          <w:b/>
          <w:sz w:val="28"/>
          <w:szCs w:val="24"/>
          <w:lang w:eastAsia="ar-SA"/>
        </w:rPr>
        <w:t>__________________________________________________________________</w:t>
      </w:r>
    </w:p>
    <w:p w:rsidR="00043F59" w:rsidRDefault="00043F59" w:rsidP="00043F59">
      <w:pPr>
        <w:jc w:val="center"/>
        <w:rPr>
          <w:b/>
          <w:sz w:val="28"/>
        </w:rPr>
      </w:pPr>
    </w:p>
    <w:p w:rsidR="00043F59" w:rsidRDefault="00043F59" w:rsidP="00043F59">
      <w:pPr>
        <w:jc w:val="center"/>
        <w:rPr>
          <w:b/>
          <w:sz w:val="28"/>
          <w:lang w:val="ru-RU"/>
        </w:rPr>
      </w:pPr>
      <w:r>
        <w:rPr>
          <w:b/>
          <w:sz w:val="28"/>
        </w:rPr>
        <w:t>НАКАЗ</w:t>
      </w:r>
    </w:p>
    <w:p w:rsidR="00043F59" w:rsidRPr="00043F59" w:rsidRDefault="00043F59" w:rsidP="00043F59">
      <w:pPr>
        <w:jc w:val="center"/>
        <w:rPr>
          <w:sz w:val="28"/>
          <w:lang w:val="ru-RU"/>
        </w:rPr>
      </w:pPr>
      <w:r w:rsidRPr="00043F59">
        <w:rPr>
          <w:sz w:val="28"/>
          <w:lang w:val="ru-RU"/>
        </w:rPr>
        <w:t>0</w:t>
      </w:r>
      <w:r>
        <w:rPr>
          <w:sz w:val="28"/>
        </w:rPr>
        <w:t>5</w:t>
      </w:r>
      <w:r w:rsidRPr="00043F59">
        <w:rPr>
          <w:sz w:val="28"/>
          <w:lang w:val="ru-RU"/>
        </w:rPr>
        <w:t>.01</w:t>
      </w:r>
      <w:r w:rsidRPr="00043F59">
        <w:rPr>
          <w:sz w:val="28"/>
        </w:rPr>
        <w:t>.201</w:t>
      </w:r>
      <w:r>
        <w:rPr>
          <w:sz w:val="28"/>
        </w:rPr>
        <w:t>5</w:t>
      </w:r>
      <w:r w:rsidRPr="00043F59">
        <w:rPr>
          <w:sz w:val="28"/>
        </w:rPr>
        <w:tab/>
      </w:r>
      <w:r w:rsidRPr="00043F59">
        <w:rPr>
          <w:sz w:val="28"/>
        </w:rPr>
        <w:tab/>
      </w:r>
      <w:r w:rsidRPr="00043F59">
        <w:rPr>
          <w:sz w:val="28"/>
        </w:rPr>
        <w:tab/>
      </w:r>
      <w:r w:rsidRPr="00043F59">
        <w:rPr>
          <w:sz w:val="28"/>
        </w:rPr>
        <w:tab/>
      </w:r>
      <w:r w:rsidRPr="00043F59">
        <w:rPr>
          <w:sz w:val="28"/>
        </w:rPr>
        <w:tab/>
      </w:r>
      <w:r w:rsidRPr="00043F59">
        <w:rPr>
          <w:sz w:val="28"/>
        </w:rPr>
        <w:tab/>
      </w:r>
      <w:r w:rsidRPr="00043F59">
        <w:rPr>
          <w:sz w:val="28"/>
        </w:rPr>
        <w:tab/>
        <w:t xml:space="preserve">         </w:t>
      </w:r>
      <w:r w:rsidRPr="00043F59">
        <w:rPr>
          <w:sz w:val="28"/>
          <w:lang w:val="ru-RU"/>
        </w:rPr>
        <w:t xml:space="preserve">                        </w:t>
      </w:r>
      <w:r w:rsidRPr="00043F59">
        <w:rPr>
          <w:sz w:val="28"/>
        </w:rPr>
        <w:t xml:space="preserve"> </w:t>
      </w:r>
      <w:r>
        <w:rPr>
          <w:sz w:val="28"/>
        </w:rPr>
        <w:t>№</w:t>
      </w:r>
      <w:r w:rsidRPr="00043F59">
        <w:rPr>
          <w:sz w:val="28"/>
          <w:lang w:val="ru-RU"/>
        </w:rPr>
        <w:t xml:space="preserve"> </w:t>
      </w:r>
      <w:r>
        <w:rPr>
          <w:sz w:val="28"/>
          <w:lang w:val="ru-RU"/>
        </w:rPr>
        <w:t>1-аг</w:t>
      </w:r>
    </w:p>
    <w:p w:rsidR="00043F59" w:rsidRPr="00043F59" w:rsidRDefault="00043F59" w:rsidP="00043F59">
      <w:pPr>
        <w:jc w:val="both"/>
        <w:rPr>
          <w:sz w:val="28"/>
          <w:lang w:val="ru-RU"/>
        </w:rPr>
      </w:pPr>
    </w:p>
    <w:p w:rsidR="00043F59" w:rsidRPr="00043F59" w:rsidRDefault="00043F59" w:rsidP="00043F59">
      <w:pPr>
        <w:keepNext/>
        <w:rPr>
          <w:sz w:val="28"/>
        </w:rPr>
      </w:pPr>
      <w:r w:rsidRPr="00043F59">
        <w:rPr>
          <w:sz w:val="28"/>
        </w:rPr>
        <w:t xml:space="preserve">Про відповідального за організацію </w:t>
      </w:r>
    </w:p>
    <w:p w:rsidR="00043F59" w:rsidRPr="00043F59" w:rsidRDefault="00043F59" w:rsidP="00043F59">
      <w:pPr>
        <w:keepNext/>
        <w:rPr>
          <w:sz w:val="28"/>
        </w:rPr>
      </w:pPr>
      <w:r w:rsidRPr="00043F59">
        <w:rPr>
          <w:sz w:val="28"/>
        </w:rPr>
        <w:t xml:space="preserve">медичного огляду працівників  </w:t>
      </w:r>
    </w:p>
    <w:p w:rsidR="00043F59" w:rsidRPr="00043F59" w:rsidRDefault="00043F59" w:rsidP="00043F59">
      <w:pPr>
        <w:rPr>
          <w:sz w:val="28"/>
        </w:rPr>
      </w:pPr>
      <w:r w:rsidRPr="00043F59">
        <w:rPr>
          <w:sz w:val="28"/>
        </w:rPr>
        <w:t xml:space="preserve">дошкільного навчального закладу </w:t>
      </w:r>
      <w:r>
        <w:rPr>
          <w:sz w:val="28"/>
        </w:rPr>
        <w:t>№</w:t>
      </w:r>
      <w:r w:rsidRPr="00043F59">
        <w:rPr>
          <w:sz w:val="28"/>
        </w:rPr>
        <w:t>279</w:t>
      </w:r>
    </w:p>
    <w:p w:rsidR="00043F59" w:rsidRPr="00043F59" w:rsidRDefault="00043F59" w:rsidP="00043F59">
      <w:pPr>
        <w:rPr>
          <w:sz w:val="28"/>
        </w:rPr>
      </w:pPr>
      <w:r w:rsidRPr="00043F59">
        <w:rPr>
          <w:sz w:val="28"/>
        </w:rPr>
        <w:t>у 201</w:t>
      </w:r>
      <w:r>
        <w:rPr>
          <w:sz w:val="28"/>
        </w:rPr>
        <w:t>5</w:t>
      </w:r>
      <w:r w:rsidRPr="00043F59">
        <w:rPr>
          <w:sz w:val="28"/>
        </w:rPr>
        <w:t xml:space="preserve"> році</w:t>
      </w:r>
    </w:p>
    <w:p w:rsidR="00043F59" w:rsidRPr="00043F59" w:rsidRDefault="00043F59" w:rsidP="00043F59">
      <w:pPr>
        <w:keepNext/>
        <w:rPr>
          <w:sz w:val="28"/>
        </w:rPr>
      </w:pPr>
      <w:r w:rsidRPr="00043F59">
        <w:rPr>
          <w:sz w:val="28"/>
        </w:rPr>
        <w:t xml:space="preserve">     </w:t>
      </w:r>
    </w:p>
    <w:p w:rsidR="00043F59" w:rsidRDefault="00043F59" w:rsidP="00043F59">
      <w:pPr>
        <w:keepNext/>
        <w:spacing w:line="360" w:lineRule="auto"/>
        <w:ind w:firstLine="567"/>
        <w:jc w:val="both"/>
        <w:rPr>
          <w:sz w:val="28"/>
        </w:rPr>
      </w:pPr>
      <w:r>
        <w:rPr>
          <w:sz w:val="28"/>
        </w:rPr>
        <w:t>На виконання законів України «Про забезпечення санітарного та епідеміологічного благополуччя населення», «Про захист населення від інфекційних хвороб», згідно із Порядком проведення медичних оглядів працівників певних категорій, затвердженим наказом Міністерства охорони здоров‘я України від 21.05.2007 №246, з метою своєчасного і якісного проходження працівниками дошкільного навчального закладу обов‘язкових медичних оглядів</w:t>
      </w:r>
    </w:p>
    <w:p w:rsidR="00043F59" w:rsidRDefault="00043F59" w:rsidP="00043F59">
      <w:pPr>
        <w:spacing w:line="360" w:lineRule="auto"/>
        <w:jc w:val="both"/>
        <w:rPr>
          <w:sz w:val="28"/>
        </w:rPr>
      </w:pPr>
      <w:r>
        <w:rPr>
          <w:sz w:val="28"/>
        </w:rPr>
        <w:t>НАКАЗУЮ:</w:t>
      </w:r>
    </w:p>
    <w:p w:rsidR="00043F59" w:rsidRPr="00AD1B73" w:rsidRDefault="00043F59" w:rsidP="00AD1B73">
      <w:pPr>
        <w:pStyle w:val="a3"/>
        <w:numPr>
          <w:ilvl w:val="0"/>
          <w:numId w:val="1"/>
        </w:numPr>
        <w:tabs>
          <w:tab w:val="left" w:pos="1134"/>
        </w:tabs>
        <w:spacing w:line="360" w:lineRule="auto"/>
        <w:jc w:val="both"/>
        <w:rPr>
          <w:sz w:val="28"/>
        </w:rPr>
      </w:pPr>
      <w:r w:rsidRPr="00AD1B73">
        <w:rPr>
          <w:sz w:val="28"/>
        </w:rPr>
        <w:t>Призначити сестру медичну старшу Север’янову Г.О. відповідальною за організацію медичного огляду працівників дошкільного навчального закладу.</w:t>
      </w:r>
    </w:p>
    <w:p w:rsidR="00043F59" w:rsidRDefault="00043F59" w:rsidP="00043F59">
      <w:pPr>
        <w:numPr>
          <w:ilvl w:val="0"/>
          <w:numId w:val="1"/>
        </w:numPr>
        <w:tabs>
          <w:tab w:val="left" w:pos="1134"/>
        </w:tabs>
        <w:spacing w:line="360" w:lineRule="auto"/>
        <w:ind w:left="567" w:hanging="567"/>
        <w:jc w:val="both"/>
        <w:rPr>
          <w:sz w:val="28"/>
        </w:rPr>
      </w:pPr>
      <w:r>
        <w:rPr>
          <w:sz w:val="28"/>
        </w:rPr>
        <w:t>Сестрі медичній старшій Север’яновій Г.О..:</w:t>
      </w:r>
    </w:p>
    <w:p w:rsidR="00043F59" w:rsidRDefault="00AD1B73" w:rsidP="00043F59">
      <w:pPr>
        <w:numPr>
          <w:ilvl w:val="1"/>
          <w:numId w:val="1"/>
        </w:numPr>
        <w:spacing w:line="360" w:lineRule="auto"/>
        <w:jc w:val="both"/>
        <w:rPr>
          <w:sz w:val="28"/>
        </w:rPr>
      </w:pPr>
      <w:r>
        <w:rPr>
          <w:sz w:val="28"/>
        </w:rPr>
        <w:t xml:space="preserve">. </w:t>
      </w:r>
      <w:r w:rsidR="00043F59">
        <w:rPr>
          <w:sz w:val="28"/>
        </w:rPr>
        <w:t xml:space="preserve">Скласти списки усіх працівників дошкільного закладу, які повинні проходити медогляд та погодити з головним санітарним лікарем </w:t>
      </w:r>
      <w:r>
        <w:rPr>
          <w:sz w:val="28"/>
        </w:rPr>
        <w:t xml:space="preserve">державної </w:t>
      </w:r>
      <w:r w:rsidR="00043F59">
        <w:rPr>
          <w:sz w:val="28"/>
        </w:rPr>
        <w:t xml:space="preserve">санітарно - епідеміологічної служби міста Харкова. </w:t>
      </w:r>
    </w:p>
    <w:p w:rsidR="00043F59" w:rsidRDefault="00043F59" w:rsidP="00043F59">
      <w:pPr>
        <w:spacing w:line="360" w:lineRule="auto"/>
        <w:ind w:left="993" w:hanging="567"/>
        <w:jc w:val="right"/>
        <w:rPr>
          <w:sz w:val="28"/>
        </w:rPr>
      </w:pPr>
      <w:r>
        <w:rPr>
          <w:sz w:val="28"/>
        </w:rPr>
        <w:t xml:space="preserve">  До 10.01.2015</w:t>
      </w:r>
    </w:p>
    <w:p w:rsidR="00043F59" w:rsidRDefault="00AD1B73" w:rsidP="00AD1B73">
      <w:pPr>
        <w:spacing w:line="276" w:lineRule="auto"/>
        <w:jc w:val="both"/>
        <w:rPr>
          <w:sz w:val="28"/>
        </w:rPr>
      </w:pPr>
      <w:r>
        <w:rPr>
          <w:sz w:val="28"/>
        </w:rPr>
        <w:t>2.2.</w:t>
      </w:r>
      <w:r w:rsidR="00043F59">
        <w:rPr>
          <w:sz w:val="28"/>
        </w:rPr>
        <w:t xml:space="preserve"> </w:t>
      </w:r>
      <w:r>
        <w:rPr>
          <w:sz w:val="28"/>
        </w:rPr>
        <w:t xml:space="preserve"> </w:t>
      </w:r>
      <w:r w:rsidR="00043F59">
        <w:rPr>
          <w:sz w:val="28"/>
        </w:rPr>
        <w:t xml:space="preserve">Дотримуватись плану-графіку проведення медичних оглядів працівників у 2015 році , погодженого з </w:t>
      </w:r>
      <w:r>
        <w:rPr>
          <w:sz w:val="28"/>
        </w:rPr>
        <w:t>КЗОЗ «Харківська міська поліклініка</w:t>
      </w:r>
      <w:r w:rsidR="00043F59">
        <w:rPr>
          <w:sz w:val="28"/>
        </w:rPr>
        <w:t xml:space="preserve"> № 26</w:t>
      </w:r>
      <w:r>
        <w:rPr>
          <w:sz w:val="28"/>
        </w:rPr>
        <w:t>»</w:t>
      </w:r>
      <w:r w:rsidR="00043F59">
        <w:rPr>
          <w:sz w:val="28"/>
        </w:rPr>
        <w:t xml:space="preserve">. </w:t>
      </w:r>
    </w:p>
    <w:p w:rsidR="00043F59" w:rsidRDefault="00AD1B73" w:rsidP="00AD1B73">
      <w:pPr>
        <w:spacing w:line="276" w:lineRule="auto"/>
        <w:ind w:left="993" w:hanging="567"/>
        <w:jc w:val="right"/>
        <w:rPr>
          <w:sz w:val="28"/>
        </w:rPr>
      </w:pPr>
      <w:r>
        <w:rPr>
          <w:sz w:val="28"/>
        </w:rPr>
        <w:t>Протягом 2015 року</w:t>
      </w:r>
    </w:p>
    <w:p w:rsidR="00043F59" w:rsidRPr="00AD1B73" w:rsidRDefault="00AD1B73" w:rsidP="00AD1B73">
      <w:pPr>
        <w:spacing w:line="276" w:lineRule="auto"/>
        <w:jc w:val="both"/>
        <w:rPr>
          <w:sz w:val="28"/>
        </w:rPr>
      </w:pPr>
      <w:r>
        <w:rPr>
          <w:sz w:val="28"/>
        </w:rPr>
        <w:t>2.3.</w:t>
      </w:r>
      <w:r w:rsidR="00043F59" w:rsidRPr="00AD1B73">
        <w:rPr>
          <w:sz w:val="28"/>
        </w:rPr>
        <w:t xml:space="preserve"> Забезпечити своєчасну та організовану явку працівників на медичні огляди та обстеження.</w:t>
      </w:r>
    </w:p>
    <w:p w:rsidR="00043F59" w:rsidRDefault="00043F59" w:rsidP="00AD1B73">
      <w:pPr>
        <w:spacing w:line="276" w:lineRule="auto"/>
        <w:ind w:left="993" w:hanging="567"/>
        <w:jc w:val="right"/>
        <w:rPr>
          <w:sz w:val="28"/>
        </w:rPr>
      </w:pPr>
      <w:r>
        <w:rPr>
          <w:sz w:val="28"/>
        </w:rPr>
        <w:t>Лютий 2015</w:t>
      </w:r>
    </w:p>
    <w:p w:rsidR="00043F59" w:rsidRDefault="00043F59" w:rsidP="00AD1B73">
      <w:pPr>
        <w:spacing w:line="276" w:lineRule="auto"/>
        <w:ind w:left="993" w:hanging="567"/>
        <w:jc w:val="right"/>
        <w:rPr>
          <w:sz w:val="28"/>
        </w:rPr>
      </w:pPr>
      <w:r>
        <w:rPr>
          <w:sz w:val="28"/>
        </w:rPr>
        <w:lastRenderedPageBreak/>
        <w:t>Серпень 2015</w:t>
      </w:r>
    </w:p>
    <w:p w:rsidR="00043F59" w:rsidRPr="00AD1B73" w:rsidRDefault="00AD1B73" w:rsidP="00AD1B73">
      <w:pPr>
        <w:pStyle w:val="a3"/>
        <w:numPr>
          <w:ilvl w:val="1"/>
          <w:numId w:val="7"/>
        </w:numPr>
        <w:tabs>
          <w:tab w:val="left" w:pos="1134"/>
        </w:tabs>
        <w:spacing w:line="276" w:lineRule="auto"/>
        <w:jc w:val="both"/>
        <w:rPr>
          <w:sz w:val="28"/>
        </w:rPr>
      </w:pPr>
      <w:r>
        <w:rPr>
          <w:sz w:val="28"/>
        </w:rPr>
        <w:t xml:space="preserve">. </w:t>
      </w:r>
      <w:r w:rsidR="00043F59" w:rsidRPr="00AD1B73">
        <w:rPr>
          <w:sz w:val="28"/>
        </w:rPr>
        <w:t xml:space="preserve">Надати до </w:t>
      </w:r>
      <w:proofErr w:type="spellStart"/>
      <w:r>
        <w:rPr>
          <w:sz w:val="28"/>
        </w:rPr>
        <w:t>Держ</w:t>
      </w:r>
      <w:r w:rsidR="00043F59" w:rsidRPr="00AD1B73">
        <w:rPr>
          <w:sz w:val="28"/>
        </w:rPr>
        <w:t>СЄС</w:t>
      </w:r>
      <w:proofErr w:type="spellEnd"/>
      <w:r w:rsidR="00043F59" w:rsidRPr="00AD1B73">
        <w:rPr>
          <w:sz w:val="28"/>
        </w:rPr>
        <w:t xml:space="preserve"> м. Харкова звіт даних про результати проходження обов’язкових медичних оглядів працівників КЗ </w:t>
      </w:r>
      <w:r>
        <w:rPr>
          <w:sz w:val="28"/>
        </w:rPr>
        <w:t>«</w:t>
      </w:r>
      <w:r w:rsidR="00043F59" w:rsidRPr="00AD1B73">
        <w:rPr>
          <w:sz w:val="28"/>
        </w:rPr>
        <w:t>ДНЗ № 279</w:t>
      </w:r>
      <w:r>
        <w:rPr>
          <w:sz w:val="28"/>
        </w:rPr>
        <w:t>»</w:t>
      </w:r>
      <w:r w:rsidR="00043F59" w:rsidRPr="00AD1B73">
        <w:rPr>
          <w:sz w:val="28"/>
        </w:rPr>
        <w:t xml:space="preserve"> у 2015р.</w:t>
      </w:r>
    </w:p>
    <w:p w:rsidR="00043F59" w:rsidRDefault="00043F59" w:rsidP="00AD1B73">
      <w:pPr>
        <w:spacing w:line="276" w:lineRule="auto"/>
        <w:ind w:left="993" w:hanging="567"/>
        <w:jc w:val="right"/>
        <w:rPr>
          <w:sz w:val="28"/>
        </w:rPr>
      </w:pPr>
      <w:r>
        <w:rPr>
          <w:sz w:val="28"/>
        </w:rPr>
        <w:t>Лютий 2015</w:t>
      </w:r>
    </w:p>
    <w:p w:rsidR="00043F59" w:rsidRDefault="00043F59" w:rsidP="00AD1B73">
      <w:pPr>
        <w:spacing w:line="276" w:lineRule="auto"/>
        <w:ind w:left="993" w:hanging="567"/>
        <w:jc w:val="right"/>
        <w:rPr>
          <w:sz w:val="28"/>
        </w:rPr>
      </w:pPr>
      <w:r>
        <w:rPr>
          <w:sz w:val="28"/>
        </w:rPr>
        <w:t>Серпень 2015</w:t>
      </w:r>
    </w:p>
    <w:p w:rsidR="00043F59" w:rsidRPr="00AD1B73" w:rsidRDefault="00AD1B73" w:rsidP="00AD1B73">
      <w:pPr>
        <w:tabs>
          <w:tab w:val="left" w:pos="1134"/>
        </w:tabs>
        <w:spacing w:line="276" w:lineRule="auto"/>
        <w:jc w:val="both"/>
        <w:rPr>
          <w:sz w:val="28"/>
        </w:rPr>
      </w:pPr>
      <w:r>
        <w:rPr>
          <w:sz w:val="28"/>
        </w:rPr>
        <w:t>2.5.</w:t>
      </w:r>
      <w:r w:rsidR="00043F59" w:rsidRPr="00AD1B73">
        <w:rPr>
          <w:sz w:val="28"/>
        </w:rPr>
        <w:t xml:space="preserve">Надати до </w:t>
      </w:r>
      <w:proofErr w:type="spellStart"/>
      <w:r>
        <w:rPr>
          <w:sz w:val="28"/>
        </w:rPr>
        <w:t>Держ</w:t>
      </w:r>
      <w:r w:rsidRPr="00AD1B73">
        <w:rPr>
          <w:sz w:val="28"/>
        </w:rPr>
        <w:t>СЄС</w:t>
      </w:r>
      <w:proofErr w:type="spellEnd"/>
      <w:r w:rsidR="00043F59" w:rsidRPr="00AD1B73">
        <w:rPr>
          <w:sz w:val="28"/>
        </w:rPr>
        <w:t xml:space="preserve"> м. Харкова план проходження періодичних медичних оглядів працівників КЗ ДНЗ № 279  на 201</w:t>
      </w:r>
      <w:r>
        <w:rPr>
          <w:sz w:val="28"/>
        </w:rPr>
        <w:t>6</w:t>
      </w:r>
      <w:r w:rsidR="00043F59" w:rsidRPr="00AD1B73">
        <w:rPr>
          <w:sz w:val="28"/>
        </w:rPr>
        <w:t>р.</w:t>
      </w:r>
    </w:p>
    <w:p w:rsidR="00043F59" w:rsidRDefault="00AD1B73" w:rsidP="00AD1B73">
      <w:pPr>
        <w:tabs>
          <w:tab w:val="left" w:pos="1134"/>
        </w:tabs>
        <w:spacing w:line="276" w:lineRule="auto"/>
        <w:ind w:left="567" w:hanging="567"/>
        <w:jc w:val="right"/>
        <w:rPr>
          <w:sz w:val="28"/>
        </w:rPr>
      </w:pPr>
      <w:r>
        <w:rPr>
          <w:sz w:val="28"/>
        </w:rPr>
        <w:t xml:space="preserve">Грудень </w:t>
      </w:r>
      <w:bookmarkStart w:id="0" w:name="_GoBack"/>
      <w:bookmarkEnd w:id="0"/>
      <w:r w:rsidR="00043F59">
        <w:rPr>
          <w:sz w:val="28"/>
        </w:rPr>
        <w:t>2015</w:t>
      </w:r>
    </w:p>
    <w:p w:rsidR="00043F59" w:rsidRDefault="00AD1B73" w:rsidP="00AD1B73">
      <w:pPr>
        <w:spacing w:line="276" w:lineRule="auto"/>
        <w:rPr>
          <w:sz w:val="28"/>
          <w:lang w:val="ru-RU"/>
        </w:rPr>
      </w:pPr>
      <w:r>
        <w:rPr>
          <w:sz w:val="28"/>
        </w:rPr>
        <w:t>3</w:t>
      </w:r>
      <w:r w:rsidR="00043F59">
        <w:rPr>
          <w:sz w:val="28"/>
        </w:rPr>
        <w:t>. Контроль за виконанням наказу залишаю за собою.</w:t>
      </w:r>
    </w:p>
    <w:p w:rsidR="00043F59" w:rsidRDefault="00043F59" w:rsidP="00AD1B73">
      <w:pPr>
        <w:spacing w:line="276" w:lineRule="auto"/>
        <w:jc w:val="both"/>
        <w:rPr>
          <w:sz w:val="28"/>
          <w:lang w:val="ru-RU"/>
        </w:rPr>
      </w:pPr>
    </w:p>
    <w:p w:rsidR="00043F59" w:rsidRDefault="00043F59" w:rsidP="00AD1B73">
      <w:pPr>
        <w:spacing w:line="276" w:lineRule="auto"/>
        <w:ind w:right="-1"/>
        <w:rPr>
          <w:sz w:val="28"/>
        </w:rPr>
      </w:pPr>
      <w:r>
        <w:rPr>
          <w:sz w:val="28"/>
        </w:rPr>
        <w:t>Завідувач КЗ «ДНЗ№ 279»     ___________ О.М. Коротун</w:t>
      </w:r>
    </w:p>
    <w:p w:rsidR="00043F59" w:rsidRDefault="00043F59" w:rsidP="00043F59">
      <w:pPr>
        <w:spacing w:line="360" w:lineRule="auto"/>
        <w:jc w:val="both"/>
        <w:rPr>
          <w:sz w:val="28"/>
        </w:rPr>
      </w:pPr>
    </w:p>
    <w:p w:rsidR="00043F59" w:rsidRDefault="00043F59" w:rsidP="00043F59">
      <w:pPr>
        <w:spacing w:line="360" w:lineRule="auto"/>
        <w:jc w:val="both"/>
        <w:rPr>
          <w:sz w:val="21"/>
        </w:rPr>
      </w:pPr>
      <w:proofErr w:type="gramStart"/>
      <w:r>
        <w:rPr>
          <w:sz w:val="28"/>
          <w:lang w:val="ru-RU"/>
        </w:rPr>
        <w:t>З</w:t>
      </w:r>
      <w:proofErr w:type="gramEnd"/>
      <w:r>
        <w:rPr>
          <w:sz w:val="28"/>
          <w:lang w:val="ru-RU"/>
        </w:rPr>
        <w:t xml:space="preserve"> наказом </w:t>
      </w:r>
      <w:r>
        <w:rPr>
          <w:sz w:val="28"/>
        </w:rPr>
        <w:t>ознайомлені:</w:t>
      </w:r>
    </w:p>
    <w:p w:rsidR="00043F59" w:rsidRDefault="00043F59" w:rsidP="00043F59">
      <w:pPr>
        <w:tabs>
          <w:tab w:val="left" w:pos="1134"/>
        </w:tabs>
        <w:spacing w:line="360" w:lineRule="auto"/>
        <w:ind w:left="567" w:hanging="567"/>
        <w:jc w:val="both"/>
      </w:pPr>
      <w:r>
        <w:rPr>
          <w:sz w:val="21"/>
        </w:rPr>
        <w:t>Север’янова Г.О.</w:t>
      </w:r>
    </w:p>
    <w:p w:rsidR="00F10188" w:rsidRDefault="00F10188"/>
    <w:sectPr w:rsidR="00F1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797"/>
    <w:multiLevelType w:val="multilevel"/>
    <w:tmpl w:val="85A0B17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
    <w:nsid w:val="229742E8"/>
    <w:multiLevelType w:val="multilevel"/>
    <w:tmpl w:val="85A0B17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568"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
    <w:nsid w:val="32801B5D"/>
    <w:multiLevelType w:val="multilevel"/>
    <w:tmpl w:val="F8382D4E"/>
    <w:lvl w:ilvl="0">
      <w:start w:val="2"/>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36C5657E"/>
    <w:multiLevelType w:val="multilevel"/>
    <w:tmpl w:val="85A0B17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nsid w:val="42AE61C0"/>
    <w:multiLevelType w:val="multilevel"/>
    <w:tmpl w:val="919CA9CC"/>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F857442"/>
    <w:multiLevelType w:val="multilevel"/>
    <w:tmpl w:val="97E00A8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C94734"/>
    <w:multiLevelType w:val="multilevel"/>
    <w:tmpl w:val="BB2E83B2"/>
    <w:lvl w:ilvl="0">
      <w:start w:val="1"/>
      <w:numFmt w:val="decimal"/>
      <w:lvlText w:val="%1."/>
      <w:legacy w:legacy="1" w:legacySpace="0" w:legacyIndent="0"/>
      <w:lvlJc w:val="left"/>
      <w:pPr>
        <w:ind w:left="0" w:firstLine="0"/>
      </w:pPr>
      <w:rPr>
        <w:rFonts w:ascii="Times New Roman" w:eastAsia="Times New Roman" w:hAnsi="Times New Roman" w:cs="Times New Roman"/>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6C891296"/>
    <w:multiLevelType w:val="multilevel"/>
    <w:tmpl w:val="85A0B17A"/>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8"/>
    <w:rsid w:val="00043F59"/>
    <w:rsid w:val="00AD1B73"/>
    <w:rsid w:val="00C44D68"/>
    <w:rsid w:val="00F1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59"/>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59"/>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2015-02-02T09:23:00Z</cp:lastPrinted>
  <dcterms:created xsi:type="dcterms:W3CDTF">2015-02-02T09:05:00Z</dcterms:created>
  <dcterms:modified xsi:type="dcterms:W3CDTF">2015-02-02T09:23:00Z</dcterms:modified>
</cp:coreProperties>
</file>