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 wp14:anchorId="1F19C866" wp14:editId="3B29B816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 wp14:anchorId="4A880553" wp14:editId="5F41191E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7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7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7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7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7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7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7"/>
            <w:rFonts w:ascii="Times New Roman" w:hAnsi="Times New Roman"/>
            <w:bCs/>
            <w:sz w:val="20"/>
            <w:szCs w:val="20"/>
            <w:lang w:val="en-US"/>
          </w:rPr>
          <w:t>ua</w:t>
        </w:r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AA0305" w:rsidRPr="00AA0305" w:rsidRDefault="00BB1A81" w:rsidP="00AA030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B1A8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03</w:t>
      </w:r>
      <w:r w:rsidR="007331C4" w:rsidRPr="00BB1A8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 w:rsidRPr="00BB1A8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1</w:t>
      </w:r>
      <w:r w:rsidR="007331C4" w:rsidRPr="00BB1A8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0.2013</w:t>
      </w:r>
      <w:r w:rsidR="007331C4" w:rsidRPr="00BB1A8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ab/>
      </w:r>
      <w:r w:rsidR="007331C4" w:rsidRPr="00BB1A8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ab/>
      </w:r>
      <w:r w:rsidR="00AA0305" w:rsidRPr="00AA0305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                                                                                     № </w:t>
      </w:r>
      <w:r w:rsidR="007331C4" w:rsidRPr="00BB1A81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___</w:t>
      </w:r>
    </w:p>
    <w:p w:rsidR="00AA0305" w:rsidRPr="00AA0305" w:rsidRDefault="00AA0305" w:rsidP="00AA03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74B" w:rsidRDefault="00AA0305" w:rsidP="005667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A03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5667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використання </w:t>
      </w:r>
    </w:p>
    <w:p w:rsidR="0056674B" w:rsidRDefault="0056674B" w:rsidP="005667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навчальних видань з дошкільної освіти</w:t>
      </w:r>
    </w:p>
    <w:p w:rsidR="00BB1A81" w:rsidRDefault="0056674B" w:rsidP="005667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 ДНЗ в 2013/2014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AA0305" w:rsidRPr="00AA0305" w:rsidRDefault="00AA0305" w:rsidP="00AA03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6674B" w:rsidRPr="00AC222F" w:rsidRDefault="0056674B" w:rsidP="0056674B">
      <w:pPr>
        <w:tabs>
          <w:tab w:val="left" w:pos="900"/>
          <w:tab w:val="right" w:pos="1559"/>
          <w:tab w:val="left" w:pos="3686"/>
          <w:tab w:val="center" w:pos="4746"/>
          <w:tab w:val="left" w:pos="76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Листа МОН № 1/9-607 від 05.09.13 року «Про використання навчальної літератури»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bookmarkStart w:id="0" w:name="_GoBack"/>
      <w:bookmarkEnd w:id="0"/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наказу Міністерства освіти і науки України від 02.08.2012 № 882 «Про використання навчальної літератури у загальноосвітніх навчальних закладах»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останови Кабінету Міністрів України від 20 квітня 2011 р. № 462 «Про затвердження Державного стандарту початкової загальної освіти» та постанови Кабінету Міністрів України від 23 листопада 2011 р. № 1392 «Про затвердження Державного стандарту базової і повної загальної середньої освіти»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пункту 4 «Термін дії грифа та Свідоцтва» Порядку надання навчальній літературі, засобам навчання і навчальному обладнанню грифів та свідоцтв Міністерства освіти і науки України з 01 липня 2013 року,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Переліку </w:t>
      </w:r>
      <w:r w:rsidR="00AC222F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навчальних видань, рекомендованих Міністерством освіти і науки України для використання в дошкільних навчальних закладах у 2013/2014 навчальному році, </w:t>
      </w:r>
      <w:r w:rsidR="00276BD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організації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</w:t>
      </w:r>
      <w:r w:rsidR="00276BDF"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програмно-методичного забезпечення </w:t>
      </w:r>
      <w:r w:rsidR="00AC222F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навчально-виховного процесу</w:t>
      </w:r>
      <w:r w:rsid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ДНЗ</w:t>
      </w:r>
    </w:p>
    <w:p w:rsidR="0056674B" w:rsidRPr="00AC222F" w:rsidRDefault="0056674B" w:rsidP="00276BDF">
      <w:pPr>
        <w:tabs>
          <w:tab w:val="left" w:pos="900"/>
          <w:tab w:val="right" w:pos="1559"/>
          <w:tab w:val="left" w:pos="3686"/>
          <w:tab w:val="center" w:pos="4746"/>
          <w:tab w:val="left" w:pos="76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F16761" w:rsidRPr="00AC222F" w:rsidRDefault="00AC222F" w:rsidP="0056674B">
      <w:pPr>
        <w:pStyle w:val="a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Педагогічним працівникам </w:t>
      </w: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озвол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ити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використовувати лише навчальні програми, підручники та навчально-методичні посібники, що мають гриф Міністерства або схвалені відповідною комісією Науково-методичної ради з питань освіти.</w:t>
      </w:r>
    </w:p>
    <w:p w:rsidR="00AC222F" w:rsidRPr="00AC222F" w:rsidRDefault="00AC222F" w:rsidP="0056674B">
      <w:pPr>
        <w:pStyle w:val="a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абезпеч</w:t>
      </w: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ити</w:t>
      </w: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використання у </w:t>
      </w: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ДНЗ</w:t>
      </w: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тільки якісної навчально-методичної літератури, яка пройшла експертизу та отримала відповідний гриф</w:t>
      </w:r>
      <w:r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56674B" w:rsidRPr="00AC222F" w:rsidRDefault="00AC222F" w:rsidP="0056674B">
      <w:pPr>
        <w:pStyle w:val="a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В</w:t>
      </w:r>
      <w:r w:rsidR="0056674B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ідстежувати оперативну інформацію про нові програми, посібники та іншу навчальну літературу, рекомендовану Міністерством для застосування в освітній роботі з дітьми</w:t>
      </w:r>
      <w:r w:rsidR="00F16761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(Додаток №1)</w:t>
      </w:r>
      <w:r w:rsidR="0056674B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за публікаціями у фахових періодичних виданнях та на </w:t>
      </w:r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офіційних веб-сайтах Міністерства (</w:t>
      </w:r>
      <w:proofErr w:type="spellStart"/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www.mon.gov.ua</w:t>
      </w:r>
      <w:proofErr w:type="spellEnd"/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) та Інституту інноваційних технологій і змісту освіти (</w:t>
      </w:r>
      <w:proofErr w:type="spellStart"/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www.iitzo.gov.ua</w:t>
      </w:r>
      <w:proofErr w:type="spellEnd"/>
      <w:r w:rsidR="00F16761" w:rsidRPr="00AC222F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56674B" w:rsidRPr="00AC22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56674B" w:rsidRPr="00AC222F" w:rsidRDefault="0056674B" w:rsidP="0056674B">
      <w:pPr>
        <w:pStyle w:val="a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Не використовувати навчальні видання з дошкільної освіти, у яких </w:t>
      </w: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>припинено чинність грифів та схвалення для використання в дошкільних навчальних закладах</w:t>
      </w:r>
      <w:r w:rsid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(Додаток №2)</w:t>
      </w: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6674B" w:rsidRPr="00AC222F" w:rsidRDefault="0056674B" w:rsidP="0056674B">
      <w:pPr>
        <w:pStyle w:val="ae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AC2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8C35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наказу залишаю за собою. </w:t>
      </w:r>
    </w:p>
    <w:p w:rsidR="0056674B" w:rsidRPr="0056674B" w:rsidRDefault="0056674B" w:rsidP="0056674B">
      <w:pPr>
        <w:tabs>
          <w:tab w:val="left" w:pos="900"/>
          <w:tab w:val="right" w:pos="1559"/>
          <w:tab w:val="left" w:pos="3686"/>
          <w:tab w:val="center" w:pos="4746"/>
          <w:tab w:val="left" w:pos="76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C1B86" w:rsidRPr="00FC1B86" w:rsidRDefault="007331C4" w:rsidP="00AC222F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>. з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авідувач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а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КЗ «ДНЗ №279»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</w:t>
      </w:r>
      <w:r w:rsidR="00FC1B86"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О.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О.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Колонтаєвська</w:t>
      </w:r>
      <w:proofErr w:type="spellEnd"/>
    </w:p>
    <w:p w:rsidR="00FC1B86" w:rsidRPr="00FC1B86" w:rsidRDefault="00FC1B86" w:rsidP="00AC222F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016075" w:rsidRDefault="00AC222F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016075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016075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F16761" w:rsidRDefault="005870E2" w:rsidP="007331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F16761" w:rsidRDefault="00F167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br w:type="page"/>
      </w:r>
    </w:p>
    <w:p w:rsidR="00F16761" w:rsidRPr="00F16761" w:rsidRDefault="00F16761" w:rsidP="00F16761">
      <w:pPr>
        <w:spacing w:after="0" w:line="360" w:lineRule="auto"/>
        <w:ind w:left="2124" w:firstLine="708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676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Додаток №1</w:t>
      </w:r>
    </w:p>
    <w:p w:rsidR="00F16761" w:rsidRDefault="00F16761" w:rsidP="00F167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 w:eastAsia="ru-RU"/>
        </w:rPr>
        <w:t>У 2013/2014 навчальному році чинними є:</w:t>
      </w:r>
    </w:p>
    <w:p w:rsidR="008C35CF" w:rsidRPr="00276BDF" w:rsidRDefault="008C35CF" w:rsidP="00F1676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761" w:rsidRPr="00276BDF" w:rsidRDefault="00F16761" w:rsidP="00F16761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 w:eastAsia="ru-RU"/>
        </w:rPr>
        <w:t>1)  комплексні освітні програми:</w:t>
      </w:r>
    </w:p>
    <w:p w:rsidR="00F16761" w:rsidRPr="00276BDF" w:rsidRDefault="00F16761" w:rsidP="00F1676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розвитку дітей старшого дошкільного віку «Впевнений старт» (авт.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кол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/>
        </w:rPr>
        <w:t>Андрієтті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/>
        </w:rPr>
        <w:t xml:space="preserve"> О.О.,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/>
        </w:rPr>
        <w:t>Голубович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/>
        </w:rPr>
        <w:t xml:space="preserve"> О.П. та ін.),</w:t>
      </w:r>
    </w:p>
    <w:p w:rsidR="00F16761" w:rsidRPr="00276BDF" w:rsidRDefault="00F16761" w:rsidP="00F16761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виховання і навчання дітей від 2 до 7 років «Дитина» (наук.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кер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Проскура О.В.,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Кочина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Л.П., Кузьменко В.У.,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Кудикіна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Н.В.),</w:t>
      </w:r>
    </w:p>
    <w:p w:rsidR="00F16761" w:rsidRPr="00276BDF" w:rsidRDefault="00F16761" w:rsidP="00F16761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освітня програма «Дитина в дошкільні роки» (науковий керівник  Крутій К.Л.)</w:t>
      </w:r>
    </w:p>
    <w:p w:rsidR="00F16761" w:rsidRDefault="00F16761" w:rsidP="00F16761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розвитку дитини дошкільного віку «Українське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дошкілля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(авт.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кол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Білан О.І, 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Возна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Л.М., Максименко О.Л. та ін.);</w:t>
      </w:r>
    </w:p>
    <w:p w:rsidR="008C35CF" w:rsidRPr="00276BDF" w:rsidRDefault="008C35CF" w:rsidP="008C35CF">
      <w:pPr>
        <w:spacing w:before="100" w:beforeAutospacing="1" w:after="100" w:afterAutospacing="1" w:line="36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6761" w:rsidRPr="00276BDF" w:rsidRDefault="00F16761" w:rsidP="00F16761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276BDF">
        <w:rPr>
          <w:rFonts w:ascii="Times New Roman" w:eastAsia="Times New Roman" w:hAnsi="Times New Roman"/>
          <w:sz w:val="28"/>
          <w:szCs w:val="28"/>
          <w:lang w:val="uk-UA"/>
        </w:rPr>
        <w:t xml:space="preserve">2)  парціальні освітні програми: </w:t>
      </w:r>
    </w:p>
    <w:p w:rsidR="00F16761" w:rsidRPr="00276BDF" w:rsidRDefault="00F16761" w:rsidP="00F1676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/>
        </w:rPr>
        <w:t>програма художньо-естетичного розвитку дітей раннього та дошкільного віку «Радість творчості» (авт. Борщ Р.М., Самойлик Д.В.),</w:t>
      </w:r>
    </w:p>
    <w:p w:rsidR="00F16761" w:rsidRPr="00276BDF" w:rsidRDefault="00F16761" w:rsidP="00F16761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«Англійська мова для дітей дошкільного віку» (</w:t>
      </w:r>
      <w:proofErr w:type="spellStart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Шкваріна</w:t>
      </w:r>
      <w:proofErr w:type="spellEnd"/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Т.М.);</w:t>
      </w:r>
    </w:p>
    <w:p w:rsidR="00F16761" w:rsidRPr="00276BDF" w:rsidRDefault="00F16761" w:rsidP="00F16761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>«Граючись вчимося. Англійська мова. Програма для дітей старшого дошкільного віку, методичні рекоменда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ції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Гунько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С., Гусак Л.,</w:t>
      </w:r>
      <w:r w:rsidRPr="00276BD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Лещенко З.)</w:t>
      </w:r>
    </w:p>
    <w:p w:rsidR="00F16761" w:rsidRDefault="00F167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16761" w:rsidRDefault="00F16761" w:rsidP="00F167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№2</w:t>
      </w:r>
    </w:p>
    <w:p w:rsidR="00F16761" w:rsidRDefault="00F16761" w:rsidP="00F1676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A3E5A" w:rsidRPr="004A3E5A" w:rsidRDefault="004A3E5A" w:rsidP="007B1A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3E5A">
        <w:rPr>
          <w:rFonts w:ascii="Times New Roman" w:hAnsi="Times New Roman"/>
          <w:sz w:val="28"/>
          <w:szCs w:val="28"/>
          <w:lang w:val="uk-UA"/>
        </w:rPr>
        <w:t>Відповідно до пункту 4 «Термін дії грифа та Свідоцтва» Порядку надання навчальній літературі, засобам навчання і навчальному обладнанню грифів та свідоцтв Міністерства освіти і науки України з 01 липня 2013 року припинено чинність грифів та схвалення для використання в дошкільних навчальних закладах, що були надані таким навчальним виданням з дошкільної освіти: </w:t>
      </w:r>
    </w:p>
    <w:p w:rsidR="004A3E5A" w:rsidRPr="004A3E5A" w:rsidRDefault="004A3E5A" w:rsidP="007B1A5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3E5A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4A3E5A" w:rsidRDefault="004A3E5A" w:rsidP="007B1A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A3E5A">
        <w:rPr>
          <w:rFonts w:ascii="Times New Roman" w:hAnsi="Times New Roman"/>
          <w:sz w:val="28"/>
          <w:szCs w:val="28"/>
          <w:lang w:val="uk-UA"/>
        </w:rPr>
        <w:t xml:space="preserve">1. Програма розвитку дитини дошкільного віку «Я у Світі» Наук. керівник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Кононко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О.Л. укр. Світич,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>2. Програма виховання дітей дошкільного віку «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Українотворець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» Кононенко П.П., Касян Л.Г.,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Семенюченко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О.В. укр. УАІ та Д"Рада",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>3. Програма з художнього виховання, навчання і розвитку дітей 2-6 років. Кольорові долоньки Ликова І.О. укр. Ранок, 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>4. Дитяча хореографія. Програма та навчально-методичне забезпечення хореографічної діяльності дітей від 3 до 7 років Шевчук А.С. укр. Шкільний світ,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</w:r>
      <w:r w:rsidRPr="004A3E5A">
        <w:rPr>
          <w:rFonts w:ascii="Times New Roman" w:hAnsi="Times New Roman"/>
          <w:b/>
          <w:sz w:val="28"/>
          <w:szCs w:val="28"/>
          <w:lang w:val="uk-UA"/>
        </w:rPr>
        <w:t>Навчально-методичні посібники, методичні рекомендації</w:t>
      </w:r>
    </w:p>
    <w:p w:rsidR="004A3E5A" w:rsidRPr="004A3E5A" w:rsidRDefault="004A3E5A" w:rsidP="007B1A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A3E5A">
        <w:rPr>
          <w:rFonts w:ascii="Times New Roman" w:hAnsi="Times New Roman"/>
          <w:sz w:val="28"/>
          <w:szCs w:val="28"/>
          <w:lang w:val="uk-UA"/>
        </w:rPr>
        <w:t xml:space="preserve">5. Соціально-педагогічний патронат у системі дошкільної освіти Машкіна Л.А.,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Зданевич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Л. В. укр. ХГПА,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 xml:space="preserve">6. Інтегроване планування. Старша група Якименко С.І.,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Голян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Л.П. укр. Навчальна книга - Богдан,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 xml:space="preserve">7. Дошкільникам про основи здоров’я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Лохвицька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Андрющенко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Т.К. укр. Мандрівець,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 xml:space="preserve">8. Бережи себе, малюк!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Т.Є. укр.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Генеза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>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>9. Виховуємо соціально компетентног</w:t>
      </w:r>
      <w:r w:rsidR="007B1A56">
        <w:rPr>
          <w:rFonts w:ascii="Times New Roman" w:hAnsi="Times New Roman"/>
          <w:sz w:val="28"/>
          <w:szCs w:val="28"/>
          <w:lang w:val="uk-UA"/>
        </w:rPr>
        <w:t xml:space="preserve">о дошкільника </w:t>
      </w:r>
      <w:proofErr w:type="spellStart"/>
      <w:r w:rsidR="007B1A56">
        <w:rPr>
          <w:rFonts w:ascii="Times New Roman" w:hAnsi="Times New Roman"/>
          <w:sz w:val="28"/>
          <w:szCs w:val="28"/>
          <w:lang w:val="uk-UA"/>
        </w:rPr>
        <w:t>Кононко</w:t>
      </w:r>
      <w:proofErr w:type="spellEnd"/>
      <w:r w:rsidR="007B1A56">
        <w:rPr>
          <w:rFonts w:ascii="Times New Roman" w:hAnsi="Times New Roman"/>
          <w:sz w:val="28"/>
          <w:szCs w:val="28"/>
          <w:lang w:val="uk-UA"/>
        </w:rPr>
        <w:t xml:space="preserve"> О.Л. </w:t>
      </w:r>
      <w:r w:rsidRPr="004A3E5A">
        <w:rPr>
          <w:rFonts w:ascii="Times New Roman" w:hAnsi="Times New Roman"/>
          <w:sz w:val="28"/>
          <w:szCs w:val="28"/>
          <w:lang w:val="uk-UA"/>
        </w:rPr>
        <w:t>Світич,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 xml:space="preserve">10. Українське народознавство дітям дошкільного віку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Лозинська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Є.Ф. укр.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Оріяна-Нова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>, 2008</w:t>
      </w:r>
    </w:p>
    <w:p w:rsidR="004A3E5A" w:rsidRPr="004A3E5A" w:rsidRDefault="004A3E5A" w:rsidP="007B1A5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3E5A">
        <w:rPr>
          <w:rFonts w:ascii="Times New Roman" w:hAnsi="Times New Roman"/>
          <w:b/>
          <w:sz w:val="28"/>
          <w:szCs w:val="28"/>
          <w:lang w:val="uk-UA"/>
        </w:rPr>
        <w:t>Навчальні посібники, хрестоматійні збірки для дітей</w:t>
      </w:r>
    </w:p>
    <w:p w:rsidR="00AC222F" w:rsidRDefault="004A3E5A" w:rsidP="007B1A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A3E5A">
        <w:rPr>
          <w:rFonts w:ascii="Times New Roman" w:hAnsi="Times New Roman"/>
          <w:sz w:val="28"/>
          <w:szCs w:val="28"/>
          <w:lang w:val="uk-UA"/>
        </w:rPr>
        <w:t>11. Буквар «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Читайлик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>» Федієнко В.В. укр. ВД «Школа», 2008</w:t>
      </w:r>
      <w:r w:rsidRPr="004A3E5A">
        <w:rPr>
          <w:rFonts w:ascii="Times New Roman" w:hAnsi="Times New Roman"/>
          <w:sz w:val="28"/>
          <w:szCs w:val="28"/>
          <w:lang w:val="uk-UA"/>
        </w:rPr>
        <w:br/>
        <w:t xml:space="preserve">12. Українська мозаїка. Книга для читання в дошкільному закладі та родинному колі Вакуленко Н.І.,Долинна О.П.,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Копєйкіна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О.А., </w:t>
      </w:r>
      <w:proofErr w:type="spellStart"/>
      <w:r w:rsidRPr="004A3E5A">
        <w:rPr>
          <w:rFonts w:ascii="Times New Roman" w:hAnsi="Times New Roman"/>
          <w:sz w:val="28"/>
          <w:szCs w:val="28"/>
          <w:lang w:val="uk-UA"/>
        </w:rPr>
        <w:t>Низковська</w:t>
      </w:r>
      <w:proofErr w:type="spellEnd"/>
      <w:r w:rsidRPr="004A3E5A">
        <w:rPr>
          <w:rFonts w:ascii="Times New Roman" w:hAnsi="Times New Roman"/>
          <w:sz w:val="28"/>
          <w:szCs w:val="28"/>
          <w:lang w:val="uk-UA"/>
        </w:rPr>
        <w:t xml:space="preserve"> О.В. укр. АВДІ, 2008</w:t>
      </w:r>
      <w:r w:rsidR="007B1A56">
        <w:rPr>
          <w:rFonts w:ascii="Times New Roman" w:hAnsi="Times New Roman"/>
          <w:sz w:val="28"/>
          <w:szCs w:val="28"/>
          <w:lang w:val="uk-UA"/>
        </w:rPr>
        <w:t>.</w:t>
      </w:r>
    </w:p>
    <w:sectPr w:rsidR="00AC222F" w:rsidSect="007B1A5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50" w:rsidRDefault="00461750" w:rsidP="00AA5ED4">
      <w:pPr>
        <w:spacing w:after="0" w:line="240" w:lineRule="auto"/>
      </w:pPr>
      <w:r>
        <w:separator/>
      </w:r>
    </w:p>
  </w:endnote>
  <w:endnote w:type="continuationSeparator" w:id="0">
    <w:p w:rsidR="00461750" w:rsidRDefault="00461750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50" w:rsidRDefault="00461750" w:rsidP="00AA5ED4">
      <w:pPr>
        <w:spacing w:after="0" w:line="240" w:lineRule="auto"/>
      </w:pPr>
      <w:r>
        <w:separator/>
      </w:r>
    </w:p>
  </w:footnote>
  <w:footnote w:type="continuationSeparator" w:id="0">
    <w:p w:rsidR="00461750" w:rsidRDefault="00461750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FCB0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826"/>
    <w:multiLevelType w:val="hybridMultilevel"/>
    <w:tmpl w:val="D52A3F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6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4263E"/>
    <w:multiLevelType w:val="hybridMultilevel"/>
    <w:tmpl w:val="0B1A2B46"/>
    <w:lvl w:ilvl="0" w:tplc="05A03F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B172A"/>
    <w:multiLevelType w:val="hybridMultilevel"/>
    <w:tmpl w:val="1CC86A3C"/>
    <w:lvl w:ilvl="0" w:tplc="B7A82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16075"/>
    <w:rsid w:val="00054540"/>
    <w:rsid w:val="00063929"/>
    <w:rsid w:val="00073C22"/>
    <w:rsid w:val="00074120"/>
    <w:rsid w:val="00093A3D"/>
    <w:rsid w:val="000A07E7"/>
    <w:rsid w:val="00110580"/>
    <w:rsid w:val="00133C0E"/>
    <w:rsid w:val="00154C9C"/>
    <w:rsid w:val="001820F7"/>
    <w:rsid w:val="0018609D"/>
    <w:rsid w:val="00193FEB"/>
    <w:rsid w:val="001B0019"/>
    <w:rsid w:val="001F719E"/>
    <w:rsid w:val="00276BDF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61750"/>
    <w:rsid w:val="004700B1"/>
    <w:rsid w:val="004A3E5A"/>
    <w:rsid w:val="0050018C"/>
    <w:rsid w:val="00516EA3"/>
    <w:rsid w:val="00532344"/>
    <w:rsid w:val="0056674B"/>
    <w:rsid w:val="005870E2"/>
    <w:rsid w:val="005B450A"/>
    <w:rsid w:val="005C66B4"/>
    <w:rsid w:val="005D1EF7"/>
    <w:rsid w:val="005E1DA8"/>
    <w:rsid w:val="00644DC4"/>
    <w:rsid w:val="006953C1"/>
    <w:rsid w:val="006A1064"/>
    <w:rsid w:val="006E2706"/>
    <w:rsid w:val="007331C4"/>
    <w:rsid w:val="00735151"/>
    <w:rsid w:val="0075281E"/>
    <w:rsid w:val="00766B3D"/>
    <w:rsid w:val="00792D66"/>
    <w:rsid w:val="007B1A56"/>
    <w:rsid w:val="007F49C8"/>
    <w:rsid w:val="00811FB4"/>
    <w:rsid w:val="00814863"/>
    <w:rsid w:val="008178F0"/>
    <w:rsid w:val="008740A2"/>
    <w:rsid w:val="008759B3"/>
    <w:rsid w:val="00880896"/>
    <w:rsid w:val="008B2E49"/>
    <w:rsid w:val="008C35CF"/>
    <w:rsid w:val="008D162F"/>
    <w:rsid w:val="00903B46"/>
    <w:rsid w:val="00904162"/>
    <w:rsid w:val="0091030A"/>
    <w:rsid w:val="00950B9F"/>
    <w:rsid w:val="00956057"/>
    <w:rsid w:val="009B1E78"/>
    <w:rsid w:val="009B7FCE"/>
    <w:rsid w:val="00A32CAC"/>
    <w:rsid w:val="00A7696D"/>
    <w:rsid w:val="00A91B3F"/>
    <w:rsid w:val="00AA0305"/>
    <w:rsid w:val="00AA5ED4"/>
    <w:rsid w:val="00AC222F"/>
    <w:rsid w:val="00B630A7"/>
    <w:rsid w:val="00BB1720"/>
    <w:rsid w:val="00BB1A81"/>
    <w:rsid w:val="00BD36F0"/>
    <w:rsid w:val="00BD378D"/>
    <w:rsid w:val="00BD578B"/>
    <w:rsid w:val="00BE1E22"/>
    <w:rsid w:val="00C47F4F"/>
    <w:rsid w:val="00CB5897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16761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4">
    <w:name w:val="Document Map"/>
    <w:basedOn w:val="a0"/>
    <w:link w:val="a5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2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и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7">
    <w:name w:val="Hyperlink"/>
    <w:rsid w:val="00E730FB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1"/>
    <w:link w:val="a8"/>
    <w:uiPriority w:val="99"/>
    <w:rsid w:val="00AA5ED4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1"/>
    <w:link w:val="aa"/>
    <w:uiPriority w:val="99"/>
    <w:rsid w:val="00AA5ED4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2"/>
    <w:next w:val="a6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BB1A8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C222F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4">
    <w:name w:val="Document Map"/>
    <w:basedOn w:val="a0"/>
    <w:link w:val="a5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2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и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7">
    <w:name w:val="Hyperlink"/>
    <w:rsid w:val="00E730FB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1"/>
    <w:link w:val="a8"/>
    <w:uiPriority w:val="99"/>
    <w:rsid w:val="00AA5ED4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1"/>
    <w:link w:val="aa"/>
    <w:uiPriority w:val="99"/>
    <w:rsid w:val="00AA5ED4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2"/>
    <w:next w:val="a6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BB1A8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C222F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1DC4-5B8B-40C7-8DF0-F8613668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3478</Words>
  <Characters>1983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AutoBVT</cp:lastModifiedBy>
  <cp:revision>6</cp:revision>
  <cp:lastPrinted>2013-10-07T13:24:00Z</cp:lastPrinted>
  <dcterms:created xsi:type="dcterms:W3CDTF">2013-10-03T16:45:00Z</dcterms:created>
  <dcterms:modified xsi:type="dcterms:W3CDTF">2013-10-07T13:24:00Z</dcterms:modified>
</cp:coreProperties>
</file>